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31" w:rsidRPr="004935F6" w:rsidRDefault="00463631" w:rsidP="00463631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463631" w:rsidRPr="00DE3672" w:rsidRDefault="00463631" w:rsidP="00463631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  <w:r w:rsidRPr="00DE3672">
        <w:rPr>
          <w:rFonts w:eastAsia="Times New Roman"/>
          <w:szCs w:val="28"/>
          <w:lang w:val="uk-UA" w:eastAsia="ar-SA"/>
        </w:rPr>
        <w:t>(починати з нової сторінки)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126"/>
      </w:tblGrid>
      <w:tr w:rsidR="00463631" w:rsidRPr="00463631" w:rsidTr="00673E39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463631" w:rsidRPr="004935F6" w:rsidRDefault="00463631" w:rsidP="00673E39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Pr="00E3057B" w:rsidRDefault="00463631" w:rsidP="00673E39">
            <w:pPr>
              <w:suppressAutoHyphens/>
              <w:spacing w:line="36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E3057B">
              <w:rPr>
                <w:rFonts w:eastAsia="Times New Roman"/>
                <w:b/>
                <w:szCs w:val="28"/>
                <w:lang w:val="uk-UA" w:eastAsia="ar-SA"/>
              </w:rPr>
              <w:t>«</w:t>
            </w:r>
            <w:r w:rsidRPr="00E3057B">
              <w:rPr>
                <w:rFonts w:eastAsia="Times New Roman"/>
                <w:b/>
                <w:szCs w:val="28"/>
                <w:lang w:val="en-US" w:eastAsia="ar-SA"/>
              </w:rPr>
              <w:t>Smile</w:t>
            </w:r>
            <w:r w:rsidRPr="00E3057B">
              <w:rPr>
                <w:rFonts w:eastAsia="Times New Roman"/>
                <w:b/>
                <w:szCs w:val="28"/>
                <w:lang w:val="uk-UA" w:eastAsia="ar-SA"/>
              </w:rPr>
              <w:t xml:space="preserve"> подвір’я КЗШ № 8 - неймовірне стає реальним»</w:t>
            </w:r>
          </w:p>
          <w:p w:rsidR="00463631" w:rsidRPr="004935F6" w:rsidRDefault="00463631" w:rsidP="00673E39">
            <w:pPr>
              <w:suppressAutoHyphens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</w:tr>
      <w:tr w:rsidR="00463631" w:rsidRPr="004935F6" w:rsidTr="00673E39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Pr="00006F0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 w:rsidRPr="00006F01">
              <w:rPr>
                <w:rFonts w:eastAsia="Times New Roman"/>
                <w:b/>
                <w:szCs w:val="28"/>
                <w:lang w:val="uk-UA" w:eastAsia="ar-SA"/>
              </w:rPr>
              <w:t>Центрально-Міський район</w:t>
            </w:r>
          </w:p>
        </w:tc>
      </w:tr>
      <w:tr w:rsidR="00463631" w:rsidRPr="00FB2A05" w:rsidTr="00673E39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3.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7.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Положення)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Default="00463631" w:rsidP="00673E39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ja-JP"/>
              </w:rPr>
              <w:t>п. 3.7.2.2. – благоустрій</w:t>
            </w:r>
          </w:p>
          <w:p w:rsidR="00463631" w:rsidRPr="004935F6" w:rsidRDefault="00463631" w:rsidP="00673E39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</w:tr>
      <w:tr w:rsidR="00463631" w:rsidRPr="00463631" w:rsidTr="00673E39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63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  <w:p w:rsidR="0046363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  <w:p w:rsidR="0046363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Адреса співавтора проекту </w:t>
            </w:r>
          </w:p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м. Кривий Ріг, вулиця  Грабовського, 5/1                             м. Кривий Ріг, вулиця Німецька, 28</w:t>
            </w:r>
          </w:p>
        </w:tc>
      </w:tr>
      <w:tr w:rsidR="00463631" w:rsidRPr="00463631" w:rsidTr="00673E39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63631" w:rsidRPr="00E93F57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en-US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Телефон, факс, </w:t>
            </w:r>
            <w:r>
              <w:rPr>
                <w:rFonts w:eastAsia="Times New Roman"/>
                <w:szCs w:val="28"/>
                <w:lang w:val="en-US" w:eastAsia="ar-SA"/>
              </w:rPr>
              <w:t>e-mail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Pr="002320AF" w:rsidRDefault="00463631" w:rsidP="00673E39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lang w:val="en-US"/>
              </w:rPr>
            </w:pPr>
            <w:r>
              <w:rPr>
                <w:b/>
                <w:szCs w:val="28"/>
                <w:lang w:val="uk-UA" w:eastAsia="ar-SA"/>
              </w:rPr>
              <w:t xml:space="preserve">097-289-23-31, </w:t>
            </w:r>
            <w:r>
              <w:rPr>
                <w:b/>
                <w:szCs w:val="28"/>
                <w:lang w:val="en-US" w:eastAsia="ar-SA"/>
              </w:rPr>
              <w:t>Udodaleksey12345@gmail.com</w:t>
            </w:r>
          </w:p>
          <w:p w:rsidR="00463631" w:rsidRPr="005B79CC" w:rsidRDefault="00463631" w:rsidP="00673E39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lang w:val="en-US"/>
              </w:rPr>
            </w:pPr>
            <w:r w:rsidRPr="00E93F57">
              <w:rPr>
                <w:b/>
                <w:bCs/>
                <w:color w:val="000000" w:themeColor="text1"/>
                <w:lang w:val="uk-UA"/>
              </w:rPr>
              <w:t>067-631-32-12</w:t>
            </w:r>
            <w:r>
              <w:rPr>
                <w:b/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b/>
                <w:bCs/>
                <w:lang w:val="en-US"/>
              </w:rPr>
              <w:t>kosh8kr@ukr.net</w:t>
            </w:r>
          </w:p>
          <w:p w:rsidR="00463631" w:rsidRPr="00E93F57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</w:tr>
      <w:tr w:rsidR="00463631" w:rsidRPr="00006F01" w:rsidTr="00673E39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63631" w:rsidRPr="001C5963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1C5963">
              <w:rPr>
                <w:rFonts w:eastAsia="Times New Roman"/>
                <w:b/>
                <w:szCs w:val="28"/>
                <w:lang w:val="uk-UA" w:eastAsia="ar-SA"/>
              </w:rPr>
              <w:t xml:space="preserve">1 399 991,00 </w:t>
            </w:r>
            <w:r w:rsidRPr="001C5963">
              <w:rPr>
                <w:rFonts w:eastAsia="Times New Roman"/>
                <w:b/>
                <w:sz w:val="26"/>
                <w:szCs w:val="26"/>
                <w:lang w:val="uk-UA" w:eastAsia="ar-SA"/>
              </w:rPr>
              <w:t>грн.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uk-UA" w:eastAsia="ar-SA"/>
              </w:rPr>
            </w:pPr>
            <w:r w:rsidRPr="004935F6">
              <w:rPr>
                <w:rFonts w:eastAsia="Times New Roman"/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463631" w:rsidRPr="004935F6" w:rsidTr="00673E39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3631" w:rsidRPr="004935F6" w:rsidRDefault="00463631" w:rsidP="0046363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63631" w:rsidRPr="001C5963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1C5963">
              <w:rPr>
                <w:rFonts w:eastAsia="Times New Roman"/>
                <w:b/>
                <w:szCs w:val="28"/>
                <w:lang w:val="uk-UA" w:eastAsia="ar-SA"/>
              </w:rPr>
              <w:t>1 329 991,00 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95 %</w:t>
            </w:r>
          </w:p>
        </w:tc>
      </w:tr>
      <w:tr w:rsidR="00463631" w:rsidRPr="004935F6" w:rsidTr="00673E39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6E1996" w:rsidRDefault="00463631" w:rsidP="0046363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631" w:rsidRPr="00080812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080812">
              <w:rPr>
                <w:rFonts w:eastAsia="Times New Roman"/>
                <w:b/>
                <w:szCs w:val="28"/>
                <w:lang w:val="uk-UA" w:eastAsia="ar-SA"/>
              </w:rPr>
              <w:t>70 000 грн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31" w:rsidRPr="004935F6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5 %</w:t>
            </w:r>
          </w:p>
        </w:tc>
      </w:tr>
      <w:tr w:rsidR="00463631" w:rsidRPr="004935F6" w:rsidTr="00673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6363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63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Удод О.Г.</w:t>
            </w:r>
          </w:p>
        </w:tc>
      </w:tr>
      <w:tr w:rsidR="00463631" w:rsidRPr="004935F6" w:rsidTr="00673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463631" w:rsidRPr="004935F6" w:rsidRDefault="00463631" w:rsidP="00673E39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463631" w:rsidRPr="004935F6" w:rsidTr="00673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463631" w:rsidRDefault="00463631" w:rsidP="00463631">
      <w:pPr>
        <w:rPr>
          <w:i/>
          <w:sz w:val="24"/>
          <w:szCs w:val="24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23"/>
        <w:gridCol w:w="3060"/>
      </w:tblGrid>
      <w:tr w:rsidR="00463631" w:rsidRPr="004935F6" w:rsidTr="00673E39"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6363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63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Біт О.М.</w:t>
            </w:r>
          </w:p>
        </w:tc>
      </w:tr>
      <w:tr w:rsidR="00463631" w:rsidRPr="004935F6" w:rsidTr="00673E39">
        <w:tc>
          <w:tcPr>
            <w:tcW w:w="33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співавтора проекту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3631" w:rsidRPr="004935F6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463631" w:rsidRDefault="00463631" w:rsidP="00673E39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463631" w:rsidRPr="004935F6" w:rsidRDefault="00463631" w:rsidP="00673E39">
            <w:pPr>
              <w:suppressAutoHyphens/>
              <w:spacing w:after="0" w:line="240" w:lineRule="auto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463631" w:rsidRDefault="00463631" w:rsidP="00463631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</w:r>
      <w:r>
        <w:rPr>
          <w:i/>
          <w:sz w:val="24"/>
          <w:szCs w:val="24"/>
          <w:lang w:val="uk-UA"/>
        </w:rPr>
        <w:tab/>
        <w:t xml:space="preserve">         дата</w:t>
      </w:r>
    </w:p>
    <w:p w:rsidR="00463631" w:rsidRDefault="00463631" w:rsidP="00463631">
      <w:pPr>
        <w:rPr>
          <w:i/>
          <w:sz w:val="24"/>
          <w:szCs w:val="24"/>
          <w:lang w:val="uk-UA"/>
        </w:rPr>
      </w:pPr>
    </w:p>
    <w:p w:rsidR="0081154D" w:rsidRDefault="0081154D"/>
    <w:p w:rsidR="00463631" w:rsidRDefault="00463631"/>
    <w:p w:rsidR="00463631" w:rsidRDefault="00463631"/>
    <w:p w:rsidR="00463631" w:rsidRDefault="00463631"/>
    <w:p w:rsidR="00463631" w:rsidRPr="007F10B7" w:rsidRDefault="00463631" w:rsidP="00463631">
      <w:pPr>
        <w:suppressAutoHyphens/>
        <w:spacing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7F10B7">
        <w:rPr>
          <w:rFonts w:eastAsia="Times New Roman"/>
          <w:b/>
          <w:i/>
          <w:szCs w:val="28"/>
          <w:lang w:val="uk-UA" w:eastAsia="ar-SA"/>
        </w:rPr>
        <w:t>ІІ. ПРОЕКТ</w:t>
      </w:r>
    </w:p>
    <w:p w:rsidR="00463631" w:rsidRPr="00E93F57" w:rsidRDefault="00463631" w:rsidP="00463631">
      <w:pPr>
        <w:suppressAutoHyphens/>
        <w:spacing w:after="0" w:line="240" w:lineRule="auto"/>
        <w:jc w:val="both"/>
        <w:rPr>
          <w:rFonts w:eastAsia="Times New Roman"/>
          <w:b/>
          <w:szCs w:val="28"/>
          <w:lang w:val="uk-UA" w:eastAsia="ar-SA"/>
        </w:rPr>
      </w:pPr>
      <w:r w:rsidRPr="007F10B7">
        <w:rPr>
          <w:b/>
          <w:bCs/>
          <w:i/>
          <w:szCs w:val="28"/>
          <w:lang w:val="uk-UA" w:eastAsia="ar-SA"/>
        </w:rPr>
        <w:lastRenderedPageBreak/>
        <w:t xml:space="preserve">1. Анотація проекту </w:t>
      </w:r>
      <w:r>
        <w:rPr>
          <w:b/>
          <w:bCs/>
          <w:i/>
          <w:szCs w:val="28"/>
          <w:lang w:val="uk-UA" w:eastAsia="ar-SA"/>
        </w:rPr>
        <w:t>«</w:t>
      </w:r>
      <w:r>
        <w:rPr>
          <w:b/>
          <w:bCs/>
          <w:i/>
          <w:szCs w:val="28"/>
          <w:lang w:val="en-US" w:eastAsia="ar-SA"/>
        </w:rPr>
        <w:t>Smile</w:t>
      </w:r>
      <w:r>
        <w:rPr>
          <w:b/>
          <w:bCs/>
          <w:i/>
          <w:szCs w:val="28"/>
          <w:lang w:val="uk-UA" w:eastAsia="ar-SA"/>
        </w:rPr>
        <w:t xml:space="preserve"> подвір’я КЗШ № 8 – неймовірне стає реальним».</w:t>
      </w:r>
    </w:p>
    <w:p w:rsidR="00463631" w:rsidRDefault="00463631" w:rsidP="00463631">
      <w:pPr>
        <w:spacing w:after="0" w:line="240" w:lineRule="auto"/>
        <w:ind w:firstLine="720"/>
        <w:jc w:val="both"/>
        <w:rPr>
          <w:szCs w:val="28"/>
          <w:lang w:val="uk-UA"/>
        </w:rPr>
      </w:pPr>
      <w:r w:rsidRPr="007F10B7">
        <w:rPr>
          <w:szCs w:val="28"/>
          <w:lang w:val="uk-UA"/>
        </w:rPr>
        <w:t>Наш заклад загальної середньої осв</w:t>
      </w:r>
      <w:r>
        <w:rPr>
          <w:szCs w:val="28"/>
          <w:lang w:val="uk-UA"/>
        </w:rPr>
        <w:t>іти – сучасний та креативний, і</w:t>
      </w:r>
      <w:r w:rsidRPr="007F10B7">
        <w:rPr>
          <w:szCs w:val="28"/>
          <w:lang w:val="uk-UA"/>
        </w:rPr>
        <w:t xml:space="preserve"> є </w:t>
      </w:r>
      <w:r w:rsidRPr="008971F7">
        <w:rPr>
          <w:szCs w:val="28"/>
          <w:lang w:val="uk-UA"/>
        </w:rPr>
        <w:t>системою формування соціалізованої особистості</w:t>
      </w:r>
      <w:r w:rsidRPr="007F10B7">
        <w:rPr>
          <w:szCs w:val="28"/>
          <w:lang w:val="uk-UA"/>
        </w:rPr>
        <w:t xml:space="preserve">. Ми розташовані в чудовому зеленому куточку </w:t>
      </w:r>
      <w:proofErr w:type="spellStart"/>
      <w:r w:rsidRPr="007F10B7">
        <w:rPr>
          <w:szCs w:val="28"/>
          <w:lang w:val="uk-UA"/>
        </w:rPr>
        <w:t>Кривбасу</w:t>
      </w:r>
      <w:proofErr w:type="spellEnd"/>
      <w:r w:rsidRPr="007F10B7">
        <w:rPr>
          <w:szCs w:val="28"/>
          <w:lang w:val="uk-UA"/>
        </w:rPr>
        <w:t xml:space="preserve"> поряд з парком імені Федора </w:t>
      </w:r>
      <w:proofErr w:type="spellStart"/>
      <w:r w:rsidRPr="007F10B7">
        <w:rPr>
          <w:szCs w:val="28"/>
          <w:lang w:val="uk-UA"/>
        </w:rPr>
        <w:t>Мершавцева</w:t>
      </w:r>
      <w:proofErr w:type="spellEnd"/>
      <w:r>
        <w:rPr>
          <w:szCs w:val="28"/>
          <w:lang w:val="uk-UA"/>
        </w:rPr>
        <w:t xml:space="preserve">, шкільне подвір’я є архітектурною пам’яткою району. </w:t>
      </w:r>
    </w:p>
    <w:p w:rsidR="00463631" w:rsidRPr="007F10B7" w:rsidRDefault="00463631" w:rsidP="00463631">
      <w:pPr>
        <w:spacing w:after="0" w:line="24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Але м</w:t>
      </w:r>
      <w:r w:rsidRPr="007F10B7">
        <w:rPr>
          <w:szCs w:val="28"/>
          <w:lang w:val="uk-UA"/>
        </w:rPr>
        <w:t>ісце проведення загальношкільних свят та урочистостей</w:t>
      </w:r>
      <w:r>
        <w:rPr>
          <w:szCs w:val="28"/>
          <w:lang w:val="uk-UA"/>
        </w:rPr>
        <w:t>, спортивних заходів, місце зустрічей з родинами, громадою</w:t>
      </w:r>
      <w:r w:rsidRPr="007F10B7">
        <w:rPr>
          <w:szCs w:val="28"/>
          <w:lang w:val="uk-UA"/>
        </w:rPr>
        <w:t xml:space="preserve"> не відповідає вимогам не лише естетичним, але й безпеки</w:t>
      </w:r>
      <w:r>
        <w:rPr>
          <w:szCs w:val="28"/>
          <w:lang w:val="uk-UA"/>
        </w:rPr>
        <w:t xml:space="preserve"> життєдіяльності</w:t>
      </w:r>
      <w:r w:rsidRPr="007F10B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Н</w:t>
      </w:r>
      <w:r w:rsidRPr="00541CD2">
        <w:rPr>
          <w:szCs w:val="28"/>
          <w:lang w:val="uk-UA"/>
        </w:rPr>
        <w:t>еобхідно провести ряд заходів з метою створення куточку з новими красивими клумбами, альпійською гіркою, доріжками, лавами, альтанкою, зонами відпочинку та</w:t>
      </w:r>
      <w:r>
        <w:rPr>
          <w:szCs w:val="28"/>
          <w:lang w:val="uk-UA"/>
        </w:rPr>
        <w:t xml:space="preserve"> головне – сучасними освітніми зонами</w:t>
      </w:r>
      <w:r w:rsidRPr="00541CD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відповідно до завдань НУШ.</w:t>
      </w:r>
    </w:p>
    <w:p w:rsidR="00463631" w:rsidRDefault="00463631" w:rsidP="00463631">
      <w:pPr>
        <w:spacing w:after="0" w:line="240" w:lineRule="auto"/>
        <w:ind w:firstLine="720"/>
        <w:jc w:val="both"/>
        <w:rPr>
          <w:szCs w:val="28"/>
          <w:lang w:val="uk-UA"/>
        </w:rPr>
      </w:pPr>
      <w:r w:rsidRPr="007F10B7">
        <w:rPr>
          <w:b/>
          <w:szCs w:val="28"/>
          <w:lang w:val="uk-UA"/>
        </w:rPr>
        <w:t>Актуальність.</w:t>
      </w:r>
      <w:r w:rsidRPr="007F10B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Заклад накопичив позитивний досвід проведення дитячих та родинних масових заходів на шкільному подвір’ї, у яких беруть участь вихованці та їх родини, мешканці мікрорайону. Благоустрій подвір’я, зміна ландшафтного дизайну території, створення безпечних комфортних умов допоможуть зберегти традиції школи, урізноманітнити проекти масових дійств з учнями на свіжому повітрі разом з батьками, громадою.   </w:t>
      </w:r>
    </w:p>
    <w:p w:rsidR="00463631" w:rsidRPr="007F10B7" w:rsidRDefault="00463631" w:rsidP="00463631">
      <w:pPr>
        <w:spacing w:after="0" w:line="240" w:lineRule="auto"/>
        <w:ind w:firstLine="720"/>
        <w:jc w:val="both"/>
        <w:rPr>
          <w:szCs w:val="28"/>
          <w:lang w:val="uk-UA"/>
        </w:rPr>
      </w:pPr>
      <w:r w:rsidRPr="007F10B7">
        <w:rPr>
          <w:b/>
          <w:szCs w:val="28"/>
          <w:lang w:val="uk-UA" w:eastAsia="ar-SA"/>
        </w:rPr>
        <w:t xml:space="preserve">Перелік заходів проекту: 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 xml:space="preserve">виготовлення кошторисної документації для проведення ремонту фасаду школи й </w:t>
      </w:r>
      <w:r w:rsidRPr="007F10B7">
        <w:rPr>
          <w:rFonts w:ascii="Times New Roman" w:hAnsi="Times New Roman"/>
          <w:sz w:val="28"/>
          <w:szCs w:val="28"/>
          <w:lang w:val="uk-UA"/>
        </w:rPr>
        <w:t>благоустрій території;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 xml:space="preserve">проведення відбору підрядника й виконання ремонтно-будівельних робіт; 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>укладання тротуарної плитки;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>реконструкція бібліотеки;</w:t>
      </w:r>
    </w:p>
    <w:p w:rsidR="00463631" w:rsidRPr="00411942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>оформлення місця для проведення святкових подій;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F10B7">
        <w:rPr>
          <w:rFonts w:ascii="Times New Roman" w:hAnsi="Times New Roman"/>
          <w:sz w:val="28"/>
          <w:szCs w:val="28"/>
          <w:lang w:val="uk-UA" w:eastAsia="ar-SA"/>
        </w:rPr>
        <w:t>естетичне оформлення фундаменту, стін та вентиляційних наземних виходів;</w:t>
      </w:r>
    </w:p>
    <w:p w:rsidR="00463631" w:rsidRPr="007F10B7" w:rsidRDefault="00463631" w:rsidP="00463631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продовження</w:t>
      </w:r>
      <w:r w:rsidRPr="007F10B7">
        <w:rPr>
          <w:rFonts w:ascii="Times New Roman" w:hAnsi="Times New Roman"/>
          <w:sz w:val="28"/>
          <w:szCs w:val="28"/>
        </w:rPr>
        <w:t xml:space="preserve"> </w:t>
      </w:r>
      <w:r w:rsidRPr="007F10B7">
        <w:rPr>
          <w:rFonts w:ascii="Times New Roman" w:hAnsi="Times New Roman"/>
          <w:sz w:val="28"/>
          <w:szCs w:val="28"/>
          <w:lang w:val="uk-UA"/>
        </w:rPr>
        <w:t>шкільних традицій: проведення свят з учнями, батьками, вчителями, представниками місцевої громади.</w:t>
      </w:r>
    </w:p>
    <w:p w:rsidR="00463631" w:rsidRPr="007F10B7" w:rsidRDefault="00463631" w:rsidP="00463631">
      <w:pPr>
        <w:tabs>
          <w:tab w:val="left" w:pos="709"/>
        </w:tabs>
        <w:spacing w:line="240" w:lineRule="auto"/>
        <w:ind w:firstLine="720"/>
        <w:jc w:val="both"/>
        <w:rPr>
          <w:szCs w:val="28"/>
          <w:lang w:val="uk-UA"/>
        </w:rPr>
      </w:pPr>
      <w:r w:rsidRPr="007F10B7">
        <w:rPr>
          <w:b/>
          <w:szCs w:val="28"/>
          <w:lang w:val="uk-UA"/>
        </w:rPr>
        <w:t>Результати проекту</w:t>
      </w: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Cs w:val="28"/>
          <w:lang w:val="uk-UA"/>
        </w:rPr>
      </w:pPr>
      <w:r w:rsidRPr="00644021">
        <w:rPr>
          <w:sz w:val="28"/>
          <w:szCs w:val="28"/>
          <w:lang w:val="uk-UA"/>
        </w:rPr>
        <w:t>Розв’язання проблеми допоможе у проведенні урочистих заходів, різноманітних свят для 900 учнів та 2 000 батьківської г</w:t>
      </w:r>
      <w:r>
        <w:rPr>
          <w:sz w:val="28"/>
          <w:szCs w:val="28"/>
          <w:lang w:val="uk-UA"/>
        </w:rPr>
        <w:t>ромади. Вчителі 32 класів отрима</w:t>
      </w:r>
      <w:r w:rsidRPr="00644021">
        <w:rPr>
          <w:sz w:val="28"/>
          <w:szCs w:val="28"/>
          <w:lang w:val="uk-UA"/>
        </w:rPr>
        <w:t xml:space="preserve">ють можливість проведення нестандартних уроків за методикою </w:t>
      </w:r>
      <w:r>
        <w:rPr>
          <w:sz w:val="28"/>
          <w:szCs w:val="28"/>
          <w:lang w:val="uk-UA"/>
        </w:rPr>
        <w:t>НУШ</w:t>
      </w:r>
      <w:r w:rsidRPr="00644021">
        <w:rPr>
          <w:sz w:val="28"/>
          <w:szCs w:val="28"/>
          <w:lang w:val="uk-UA"/>
        </w:rPr>
        <w:t xml:space="preserve">. 240 школярів 1-2 класів зможуть проводити ранкові зустрічі, 30 дітей із групи подовженого дня матимуть можливість </w:t>
      </w:r>
      <w:r w:rsidRPr="00644021">
        <w:rPr>
          <w:sz w:val="28"/>
          <w:szCs w:val="28"/>
          <w:shd w:val="clear" w:color="auto" w:fill="FFFFFF"/>
          <w:lang w:val="uk-UA"/>
        </w:rPr>
        <w:t>відпочивати на впорядкованому майданчику. Для 350 дітей це створить сприятливі умови для культурно-дозвільної діяльності в межах роботи пришкільного табору денного перебування</w:t>
      </w:r>
      <w:r w:rsidRPr="00541CD2">
        <w:rPr>
          <w:szCs w:val="28"/>
          <w:shd w:val="clear" w:color="auto" w:fill="FFFFFF"/>
          <w:lang w:val="uk-UA"/>
        </w:rPr>
        <w:t>.</w:t>
      </w:r>
      <w:r w:rsidRPr="00541CD2">
        <w:rPr>
          <w:szCs w:val="28"/>
          <w:lang w:val="uk-UA"/>
        </w:rPr>
        <w:t xml:space="preserve"> </w:t>
      </w: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80812">
        <w:rPr>
          <w:sz w:val="28"/>
          <w:szCs w:val="28"/>
          <w:lang w:val="uk-UA"/>
        </w:rPr>
        <w:t xml:space="preserve">Загальна вартість проекту – </w:t>
      </w:r>
      <w:r w:rsidRPr="001C5963">
        <w:rPr>
          <w:sz w:val="28"/>
          <w:szCs w:val="28"/>
          <w:lang w:val="uk-UA"/>
        </w:rPr>
        <w:t>1 399 991,00 грн. З них 1 329 991,00</w:t>
      </w:r>
      <w:r w:rsidRPr="00080812">
        <w:rPr>
          <w:sz w:val="28"/>
          <w:szCs w:val="28"/>
          <w:lang w:val="uk-UA"/>
        </w:rPr>
        <w:t xml:space="preserve"> грн. в рамках участі у конкурсі проектів «Громадський бюджет» та 5% у розмірі </w:t>
      </w: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80812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 xml:space="preserve"> </w:t>
      </w:r>
      <w:r w:rsidRPr="00080812">
        <w:rPr>
          <w:sz w:val="28"/>
          <w:szCs w:val="28"/>
          <w:lang w:val="uk-UA"/>
        </w:rPr>
        <w:t>000 грн. планується акумулювати шляхом залучення інвестицій.</w:t>
      </w: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463631" w:rsidRPr="007F10B7" w:rsidRDefault="00463631" w:rsidP="00463631">
      <w:pPr>
        <w:suppressAutoHyphens/>
        <w:spacing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b/>
          <w:i/>
          <w:szCs w:val="28"/>
          <w:lang w:val="uk-UA" w:eastAsia="ar-SA"/>
        </w:rPr>
        <w:lastRenderedPageBreak/>
        <w:t>2.2</w:t>
      </w:r>
      <w:r w:rsidRPr="007F10B7">
        <w:rPr>
          <w:rFonts w:eastAsia="Times New Roman"/>
          <w:b/>
          <w:i/>
          <w:szCs w:val="28"/>
          <w:lang w:val="uk-UA" w:eastAsia="ar-SA"/>
        </w:rPr>
        <w:t>. Мета та завдання проекту</w:t>
      </w:r>
      <w:r w:rsidRPr="007F10B7">
        <w:rPr>
          <w:rFonts w:eastAsia="Times New Roman"/>
          <w:szCs w:val="28"/>
          <w:lang w:val="uk-UA" w:eastAsia="ar-SA"/>
        </w:rPr>
        <w:t xml:space="preserve"> </w:t>
      </w:r>
    </w:p>
    <w:p w:rsidR="00463631" w:rsidRDefault="00463631" w:rsidP="00463631">
      <w:pPr>
        <w:spacing w:after="0" w:line="240" w:lineRule="auto"/>
        <w:jc w:val="both"/>
        <w:rPr>
          <w:szCs w:val="28"/>
          <w:lang w:val="uk-UA"/>
        </w:rPr>
      </w:pPr>
      <w:r w:rsidRPr="008365F8">
        <w:rPr>
          <w:b/>
          <w:i/>
          <w:lang w:val="uk-UA"/>
        </w:rPr>
        <w:t>Мета:</w:t>
      </w:r>
      <w:r>
        <w:rPr>
          <w:lang w:val="uk-UA"/>
        </w:rPr>
        <w:t xml:space="preserve">  Створення на території </w:t>
      </w:r>
      <w:r>
        <w:rPr>
          <w:szCs w:val="28"/>
          <w:lang w:val="uk-UA"/>
        </w:rPr>
        <w:t xml:space="preserve">навчального закладу КЗШ №8 єдиного європейського </w:t>
      </w:r>
      <w:r w:rsidRPr="007F10B7">
        <w:rPr>
          <w:szCs w:val="28"/>
          <w:lang w:val="uk-UA"/>
        </w:rPr>
        <w:t xml:space="preserve">простору для </w:t>
      </w:r>
      <w:r>
        <w:rPr>
          <w:szCs w:val="28"/>
          <w:lang w:val="uk-UA"/>
        </w:rPr>
        <w:t>сучасного освітнього процесу шляхом здійснення робіт з улаштування модернізованого шкільного подвір'я протягом 2020 року з дотриманням бюджету у 1400000,0грн.</w:t>
      </w:r>
    </w:p>
    <w:p w:rsidR="00463631" w:rsidRPr="008365F8" w:rsidRDefault="00463631" w:rsidP="00463631">
      <w:pPr>
        <w:spacing w:after="0" w:line="24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Саме завдяки реалізації  проекту </w:t>
      </w:r>
      <w:r w:rsidRPr="007F10B7">
        <w:rPr>
          <w:szCs w:val="28"/>
          <w:lang w:val="uk-UA"/>
        </w:rPr>
        <w:t>в Центрально-</w:t>
      </w:r>
      <w:r>
        <w:rPr>
          <w:szCs w:val="28"/>
          <w:lang w:val="uk-UA"/>
        </w:rPr>
        <w:t>Міському районі вперше з’явиться</w:t>
      </w:r>
      <w:r w:rsidRPr="007F10B7">
        <w:rPr>
          <w:szCs w:val="28"/>
          <w:lang w:val="uk-UA"/>
        </w:rPr>
        <w:t xml:space="preserve"> сучасне європейське шкільне подвір'я для активного вуличного розвитку дітей та молоді, де кожен зможе вибрати собі місце для проведення часу, зокрема для участі у змаганнях з різних видів активних ігор, а найголовніше – спілкуватися не в соціальних мережах, а обличчям до обличчя!</w:t>
      </w:r>
    </w:p>
    <w:p w:rsidR="00463631" w:rsidRPr="007F10B7" w:rsidRDefault="00463631" w:rsidP="00463631">
      <w:pPr>
        <w:spacing w:before="240" w:after="0" w:line="240" w:lineRule="auto"/>
        <w:ind w:firstLine="720"/>
        <w:jc w:val="both"/>
        <w:rPr>
          <w:b/>
          <w:szCs w:val="28"/>
          <w:lang w:val="uk-UA"/>
        </w:rPr>
      </w:pPr>
      <w:r w:rsidRPr="007F10B7">
        <w:rPr>
          <w:b/>
          <w:szCs w:val="28"/>
          <w:lang w:val="uk-UA"/>
        </w:rPr>
        <w:t>Завдання: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О</w:t>
      </w:r>
      <w:r w:rsidRPr="007F10B7">
        <w:rPr>
          <w:rFonts w:ascii="Times New Roman" w:eastAsia="Times New Roman" w:hAnsi="Times New Roman"/>
          <w:sz w:val="28"/>
          <w:szCs w:val="28"/>
          <w:lang w:val="uk-UA"/>
        </w:rPr>
        <w:t>б’єднання зусиль педагогів, учнів, батьків, громади, спрямованих на впорядкування, естетичне оформлення й озеленення території школи як елементів урбаністики.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Створення належних умов щодо виховання школярів.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 xml:space="preserve">Обладнання зон для ранкових зустрічей, </w:t>
      </w:r>
      <w:r>
        <w:rPr>
          <w:rFonts w:ascii="Times New Roman" w:hAnsi="Times New Roman"/>
          <w:sz w:val="28"/>
          <w:szCs w:val="28"/>
          <w:lang w:val="uk-UA"/>
        </w:rPr>
        <w:t>альтернативних фізкультхвилинок, нетрадиційних форм організації освітнього процесу.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Дотримання вимог безпеки життєдіяльності під час заходів на шкільному подвір'ї.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П</w:t>
      </w:r>
      <w:r w:rsidRPr="007F10B7">
        <w:rPr>
          <w:rFonts w:ascii="Times New Roman" w:eastAsia="Times New Roman" w:hAnsi="Times New Roman"/>
          <w:sz w:val="28"/>
          <w:szCs w:val="28"/>
          <w:lang w:val="uk-UA"/>
        </w:rPr>
        <w:t>еретворення шкільного подвір'я на зону молодіжного відпочинку для дітей протягом шкільних перерв і в позаурочний час.</w:t>
      </w:r>
    </w:p>
    <w:p w:rsidR="00463631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09D5">
        <w:rPr>
          <w:rFonts w:ascii="Times New Roman" w:hAnsi="Times New Roman"/>
          <w:sz w:val="28"/>
          <w:szCs w:val="28"/>
          <w:lang w:val="uk-UA"/>
        </w:rPr>
        <w:t xml:space="preserve">ключових </w:t>
      </w:r>
      <w:proofErr w:type="spellStart"/>
      <w:r w:rsidRPr="001109D5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1109D5">
        <w:rPr>
          <w:rFonts w:ascii="Times New Roman" w:hAnsi="Times New Roman"/>
          <w:sz w:val="28"/>
          <w:szCs w:val="28"/>
          <w:lang w:val="uk-UA"/>
        </w:rPr>
        <w:t xml:space="preserve"> Нової української школи:</w:t>
      </w:r>
    </w:p>
    <w:p w:rsidR="00463631" w:rsidRDefault="00463631" w:rsidP="00463631">
      <w:pPr>
        <w:pStyle w:val="a3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1109D5">
        <w:rPr>
          <w:rFonts w:ascii="Times New Roman" w:hAnsi="Times New Roman"/>
          <w:sz w:val="28"/>
          <w:szCs w:val="28"/>
          <w:lang w:val="uk-UA"/>
        </w:rPr>
        <w:t xml:space="preserve"> екологічної грамотності і здорового життя, тобто уміння розумно та раціонально користуватися природними ресурсами в рамках сталого розвитку, усвідомлення ролі навколишнього середовища для життя і здоров'я людини, здатність і бажання дотрим</w:t>
      </w:r>
      <w:r>
        <w:rPr>
          <w:rFonts w:ascii="Times New Roman" w:hAnsi="Times New Roman"/>
          <w:sz w:val="28"/>
          <w:szCs w:val="28"/>
          <w:lang w:val="uk-UA"/>
        </w:rPr>
        <w:t>уватися здорового способу життя;</w:t>
      </w:r>
    </w:p>
    <w:p w:rsidR="00463631" w:rsidRPr="001109D5" w:rsidRDefault="00463631" w:rsidP="00463631">
      <w:pPr>
        <w:pStyle w:val="a3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соціальної компетентності та активної громадянської позиції вихованців.</w:t>
      </w:r>
    </w:p>
    <w:p w:rsidR="00463631" w:rsidRPr="007F10B7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П</w:t>
      </w:r>
      <w:r w:rsidRPr="007F10B7">
        <w:rPr>
          <w:rFonts w:ascii="Times New Roman" w:eastAsia="Times New Roman" w:hAnsi="Times New Roman"/>
          <w:sz w:val="28"/>
          <w:szCs w:val="28"/>
          <w:lang w:val="uk-UA"/>
        </w:rPr>
        <w:t>еретворення пришкільної території на таку, яка б вирізнялася оригінальністю, неповторністю, цікавими формами й ідеями.</w:t>
      </w:r>
    </w:p>
    <w:p w:rsidR="00463631" w:rsidRDefault="00463631" w:rsidP="00463631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>Зміцнення єдиної команди педагоги –</w:t>
      </w:r>
      <w:r>
        <w:rPr>
          <w:rFonts w:ascii="Times New Roman" w:hAnsi="Times New Roman"/>
          <w:sz w:val="28"/>
          <w:szCs w:val="28"/>
          <w:lang w:val="uk-UA"/>
        </w:rPr>
        <w:t xml:space="preserve"> діти – батьки- громада.</w:t>
      </w:r>
    </w:p>
    <w:p w:rsidR="00463631" w:rsidRPr="00644021" w:rsidRDefault="00463631" w:rsidP="00463631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ja-JP"/>
        </w:rPr>
      </w:pPr>
    </w:p>
    <w:p w:rsidR="00463631" w:rsidRPr="004935F6" w:rsidRDefault="00463631" w:rsidP="0046363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CD6AE0">
        <w:rPr>
          <w:rFonts w:ascii="Times New Roman" w:hAnsi="Times New Roman"/>
          <w:sz w:val="28"/>
          <w:szCs w:val="28"/>
          <w:lang w:val="uk-UA" w:eastAsia="ja-JP"/>
        </w:rPr>
        <w:t>Проект відповідає Положенню</w:t>
      </w:r>
      <w:r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Pr="00CD6AE0">
        <w:rPr>
          <w:rFonts w:ascii="Times New Roman" w:hAnsi="Times New Roman"/>
          <w:sz w:val="28"/>
          <w:szCs w:val="28"/>
          <w:lang w:val="uk-UA" w:eastAsia="ja-JP"/>
        </w:rPr>
        <w:t>про порядок проведення конкурсу проектів місцевого розвитку "Громадський бюджет", реалізація яких планується у 2020 році</w:t>
      </w:r>
      <w:r>
        <w:rPr>
          <w:rFonts w:ascii="Times New Roman" w:hAnsi="Times New Roman"/>
          <w:sz w:val="28"/>
          <w:szCs w:val="28"/>
          <w:lang w:val="uk-UA" w:eastAsia="ja-JP"/>
        </w:rPr>
        <w:t xml:space="preserve">, а саме пункту 3.7.2.2. – благоустрій. </w:t>
      </w:r>
    </w:p>
    <w:p w:rsidR="00463631" w:rsidRDefault="00463631" w:rsidP="00463631">
      <w:p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63631" w:rsidRDefault="00463631" w:rsidP="00463631">
      <w:pPr>
        <w:suppressAutoHyphens/>
        <w:spacing w:after="0" w:line="240" w:lineRule="auto"/>
        <w:ind w:firstLine="708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63631" w:rsidRDefault="00463631" w:rsidP="00463631">
      <w:pPr>
        <w:suppressAutoHyphens/>
        <w:spacing w:after="0" w:line="240" w:lineRule="auto"/>
        <w:ind w:firstLine="708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63631" w:rsidRDefault="00463631" w:rsidP="00463631">
      <w:pPr>
        <w:suppressAutoHyphens/>
        <w:spacing w:after="0" w:line="240" w:lineRule="auto"/>
        <w:ind w:firstLine="708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Pr="007F10B7" w:rsidRDefault="00463631" w:rsidP="00463631">
      <w:pPr>
        <w:pStyle w:val="a4"/>
        <w:shd w:val="clear" w:color="auto" w:fill="FFFFFF"/>
        <w:spacing w:before="24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F10B7">
        <w:rPr>
          <w:sz w:val="28"/>
          <w:szCs w:val="28"/>
          <w:lang w:val="uk-UA"/>
        </w:rPr>
        <w:lastRenderedPageBreak/>
        <w:t xml:space="preserve">Результати реалізації проекту будуть оприлюднені на офіційному сайті закладу, у соціальній мережі </w:t>
      </w:r>
      <w:proofErr w:type="spellStart"/>
      <w:r w:rsidRPr="007F10B7">
        <w:rPr>
          <w:sz w:val="28"/>
          <w:szCs w:val="28"/>
          <w:lang w:val="uk-UA"/>
        </w:rPr>
        <w:t>Facebook</w:t>
      </w:r>
      <w:proofErr w:type="spellEnd"/>
      <w:r w:rsidRPr="007F10B7">
        <w:rPr>
          <w:sz w:val="28"/>
          <w:szCs w:val="28"/>
          <w:lang w:val="uk-UA"/>
        </w:rPr>
        <w:t xml:space="preserve"> та у ЗМІ.</w:t>
      </w:r>
    </w:p>
    <w:p w:rsidR="00463631" w:rsidRPr="007F10B7" w:rsidRDefault="00463631" w:rsidP="00463631">
      <w:pPr>
        <w:pStyle w:val="a3"/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7F10B7">
        <w:rPr>
          <w:rFonts w:ascii="Times New Roman" w:hAnsi="Times New Roman"/>
          <w:sz w:val="28"/>
          <w:szCs w:val="28"/>
          <w:lang w:val="uk-UA"/>
        </w:rPr>
        <w:t xml:space="preserve">Проект </w:t>
      </w:r>
      <w:r w:rsidRPr="007F10B7">
        <w:rPr>
          <w:rFonts w:ascii="Times New Roman" w:hAnsi="Times New Roman"/>
          <w:sz w:val="28"/>
          <w:szCs w:val="28"/>
          <w:lang w:val="uk-UA" w:eastAsia="ja-JP"/>
        </w:rPr>
        <w:t>спрямований на досягнення стратегічних та оперативних цілей Стратегічного плану розвитку міста Кривого Рогу на пері</w:t>
      </w:r>
      <w:r>
        <w:rPr>
          <w:rFonts w:ascii="Times New Roman" w:hAnsi="Times New Roman"/>
          <w:sz w:val="28"/>
          <w:szCs w:val="28"/>
          <w:lang w:val="uk-UA" w:eastAsia="ja-JP"/>
        </w:rPr>
        <w:t>од до 2025 року, зокрема, п. 3.7</w:t>
      </w:r>
      <w:r w:rsidRPr="007F10B7">
        <w:rPr>
          <w:rFonts w:ascii="Times New Roman" w:hAnsi="Times New Roman"/>
          <w:sz w:val="28"/>
          <w:szCs w:val="28"/>
          <w:lang w:val="uk-UA" w:eastAsia="ja-JP"/>
        </w:rPr>
        <w:t>.2.</w:t>
      </w:r>
      <w:r>
        <w:rPr>
          <w:rFonts w:ascii="Times New Roman" w:hAnsi="Times New Roman"/>
          <w:sz w:val="28"/>
          <w:szCs w:val="28"/>
          <w:lang w:val="uk-UA" w:eastAsia="ja-JP"/>
        </w:rPr>
        <w:t>2</w:t>
      </w:r>
      <w:r w:rsidRPr="007F10B7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ja-JP"/>
        </w:rPr>
        <w:t>– благоустрій.</w:t>
      </w:r>
    </w:p>
    <w:p w:rsidR="00463631" w:rsidRPr="00744393" w:rsidRDefault="00463631" w:rsidP="00463631">
      <w:pPr>
        <w:spacing w:before="240" w:after="0" w:line="240" w:lineRule="auto"/>
        <w:ind w:firstLine="720"/>
        <w:jc w:val="both"/>
        <w:rPr>
          <w:szCs w:val="28"/>
          <w:lang w:val="uk-UA"/>
        </w:rPr>
      </w:pPr>
      <w:r w:rsidRPr="007F10B7">
        <w:rPr>
          <w:szCs w:val="28"/>
          <w:lang w:val="uk-UA"/>
        </w:rPr>
        <w:t>Для реалізації даного проекту буде використано попередній досвід учасників «Громадський бюджет 2017, 2018, 2019».</w:t>
      </w:r>
    </w:p>
    <w:p w:rsidR="00463631" w:rsidRDefault="00463631" w:rsidP="00463631">
      <w:pPr>
        <w:suppressAutoHyphens/>
        <w:snapToGrid w:val="0"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Default="00463631" w:rsidP="00463631">
      <w:pPr>
        <w:pStyle w:val="a4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  <w:lang w:val="uk-UA"/>
        </w:rPr>
      </w:pPr>
    </w:p>
    <w:p w:rsidR="00463631" w:rsidRPr="00B71F18" w:rsidRDefault="00463631" w:rsidP="00463631">
      <w:pPr>
        <w:suppressAutoHyphens/>
        <w:snapToGrid w:val="0"/>
        <w:spacing w:after="0" w:line="240" w:lineRule="auto"/>
        <w:jc w:val="center"/>
        <w:rPr>
          <w:rFonts w:eastAsia="Times New Roman"/>
          <w:i/>
          <w:sz w:val="24"/>
          <w:szCs w:val="24"/>
          <w:lang w:val="uk-UA" w:eastAsia="ar-SA"/>
        </w:rPr>
      </w:pPr>
      <w:bookmarkStart w:id="0" w:name="_GoBack"/>
      <w:bookmarkEnd w:id="0"/>
      <w:r w:rsidRPr="00B71F18">
        <w:rPr>
          <w:rFonts w:eastAsia="Times New Roman"/>
          <w:b/>
          <w:i/>
          <w:sz w:val="24"/>
          <w:szCs w:val="24"/>
          <w:lang w:val="uk-UA" w:eastAsia="ar-SA"/>
        </w:rPr>
        <w:lastRenderedPageBreak/>
        <w:t>ІІІ. БЮДЖЕТ ПРОЕКТУ</w:t>
      </w:r>
    </w:p>
    <w:p w:rsidR="00463631" w:rsidRPr="00B71F18" w:rsidRDefault="00463631" w:rsidP="00463631">
      <w:pPr>
        <w:suppressAutoHyphens/>
        <w:spacing w:after="0" w:line="240" w:lineRule="auto"/>
        <w:jc w:val="center"/>
        <w:rPr>
          <w:rFonts w:eastAsia="Times New Roman"/>
          <w:b/>
          <w:i/>
          <w:sz w:val="24"/>
          <w:szCs w:val="24"/>
          <w:lang w:val="uk-UA" w:eastAsia="ar-SA"/>
        </w:rPr>
      </w:pPr>
      <w:r w:rsidRPr="00B71F18">
        <w:rPr>
          <w:rFonts w:eastAsia="Times New Roman"/>
          <w:b/>
          <w:i/>
          <w:sz w:val="24"/>
          <w:szCs w:val="24"/>
          <w:lang w:val="uk-UA" w:eastAsia="ar-SA"/>
        </w:rPr>
        <w:t>Загальний бюджет проекту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276"/>
        <w:gridCol w:w="1559"/>
        <w:gridCol w:w="1701"/>
        <w:gridCol w:w="1701"/>
        <w:gridCol w:w="1418"/>
      </w:tblGrid>
      <w:tr w:rsidR="00463631" w:rsidRPr="00B71F18" w:rsidTr="00673E39">
        <w:trPr>
          <w:cantSplit/>
          <w:trHeight w:hRule="exact" w:val="66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Стаття витрат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Розрахунок статті витрат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Джерела фінансування</w:t>
            </w:r>
          </w:p>
        </w:tc>
      </w:tr>
      <w:tr w:rsidR="00463631" w:rsidRPr="00B71F18" w:rsidTr="00673E39">
        <w:trPr>
          <w:cantSplit/>
          <w:trHeight w:val="5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1" w:rsidRPr="007A1B81" w:rsidRDefault="00463631" w:rsidP="00673E39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1" w:rsidRPr="007A1B81" w:rsidRDefault="00463631" w:rsidP="00673E39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31" w:rsidRPr="007A1B81" w:rsidRDefault="00463631" w:rsidP="00673E39">
            <w:pPr>
              <w:spacing w:after="0" w:line="276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орієнтовна ціна за од. 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сума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громадський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заявник разом із партнерами</w:t>
            </w:r>
          </w:p>
        </w:tc>
      </w:tr>
      <w:tr w:rsidR="00463631" w:rsidRPr="00B71F18" w:rsidTr="00673E39">
        <w:trPr>
          <w:trHeight w:hRule="exact" w:val="1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Розробка проектно-кошторисної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93 000,00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en-US" w:eastAsia="ar-SA"/>
              </w:rPr>
              <w:t>23 000,00</w:t>
            </w:r>
          </w:p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70 000,00</w:t>
            </w:r>
          </w:p>
        </w:tc>
      </w:tr>
      <w:tr w:rsidR="00463631" w:rsidRPr="00B71F18" w:rsidTr="00673E39">
        <w:trPr>
          <w:trHeight w:hRule="exact"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Проектні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60 000,00</w:t>
            </w:r>
          </w:p>
        </w:tc>
      </w:tr>
      <w:tr w:rsidR="00463631" w:rsidRPr="00B71F18" w:rsidTr="00673E39">
        <w:trPr>
          <w:trHeight w:hRule="exact" w:val="5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Експертиза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8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pacing w:line="240" w:lineRule="auto"/>
              <w:rPr>
                <w:i/>
                <w:szCs w:val="28"/>
                <w:lang w:val="uk-UA"/>
              </w:rPr>
            </w:pPr>
            <w:r w:rsidRPr="007A1B81">
              <w:rPr>
                <w:i/>
                <w:szCs w:val="28"/>
                <w:lang w:val="uk-UA"/>
              </w:rPr>
              <w:t>Авторський нагляд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послуга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10</w:t>
            </w:r>
            <w:r w:rsidRPr="007A1B81">
              <w:rPr>
                <w:i/>
                <w:szCs w:val="28"/>
                <w:lang w:val="en-US"/>
              </w:rPr>
              <w:t xml:space="preserve"> </w:t>
            </w:r>
            <w:r w:rsidRPr="007A1B81">
              <w:rPr>
                <w:i/>
                <w:szCs w:val="2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eastAsia="ar-SA"/>
              </w:rPr>
              <w:t>10</w:t>
            </w: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 </w:t>
            </w:r>
            <w:r w:rsidRPr="007A1B81">
              <w:rPr>
                <w:rFonts w:eastAsia="Times New Roman"/>
                <w:i/>
                <w:szCs w:val="28"/>
                <w:lang w:eastAsia="ar-SA"/>
              </w:rPr>
              <w:t>000,0</w:t>
            </w: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0</w:t>
            </w:r>
          </w:p>
        </w:tc>
      </w:tr>
      <w:tr w:rsidR="00463631" w:rsidRPr="00B71F18" w:rsidTr="00673E39">
        <w:trPr>
          <w:trHeight w:hRule="exact" w:val="8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Технічний нагляд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послуга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i/>
                <w:szCs w:val="28"/>
                <w:lang w:val="uk-UA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en-US" w:eastAsia="ar-SA"/>
              </w:rPr>
            </w:pPr>
            <w:r w:rsidRPr="007A1B81">
              <w:rPr>
                <w:rFonts w:eastAsia="Times New Roman"/>
                <w:i/>
                <w:szCs w:val="28"/>
                <w:lang w:val="en-US" w:eastAsia="ar-SA"/>
              </w:rPr>
              <w:t>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8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Виконання робіт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1 306 991,00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1 306 991,00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11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Демонтажні роботи фасаду та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1425*52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23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матеріалу та облицювання фасаду з металевою огорожею входу будівлі бібліотеки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166*1423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236 218,00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236 218,00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ліхтарів та їх улаштування для освітлення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6*1505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9 030,00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9 030,00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1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 xml:space="preserve">Придбання матеріалів та улаштування входу зі сторони стадіону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37*1103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40 811,00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40 811,00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13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lastRenderedPageBreak/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матеріалів та улаштування напівкруглого ганку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100*3299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329 900,00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329 900,00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9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Придбання матеріалів та улаштування вимощення площі школи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916*639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585 324,00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585 324,00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14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2.7.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Улаштування озеленення з придбанням рослин та чорнозему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jc w:val="center"/>
              <w:rPr>
                <w:szCs w:val="28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м</w:t>
            </w:r>
            <w:r w:rsidRPr="007A1B81">
              <w:rPr>
                <w:rFonts w:eastAsia="Times New Roman"/>
                <w:i/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72*439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31 608,00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31 608,00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463631" w:rsidRPr="00B71F18" w:rsidTr="00673E39">
        <w:trPr>
          <w:trHeight w:hRule="exact"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Всього по проекту: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1 399 991,00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1 329 991,00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70 000,00</w:t>
            </w:r>
          </w:p>
        </w:tc>
      </w:tr>
      <w:tr w:rsidR="00463631" w:rsidRPr="00B71F18" w:rsidTr="00673E39">
        <w:trPr>
          <w:trHeight w:hRule="exact" w:val="18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Питома вага витрат  до загального</w:t>
            </w:r>
          </w:p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i/>
                <w:szCs w:val="28"/>
                <w:lang w:val="uk-UA" w:eastAsia="ar-SA"/>
              </w:rPr>
              <w:t>бюджету проекту,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95,00%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31" w:rsidRPr="007A1B81" w:rsidRDefault="00463631" w:rsidP="00673E39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</w:tbl>
    <w:p w:rsidR="00463631" w:rsidRPr="007A1B81" w:rsidRDefault="00463631" w:rsidP="0046363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val="uk-UA" w:eastAsia="ar-SA"/>
        </w:rPr>
      </w:pPr>
    </w:p>
    <w:p w:rsidR="00463631" w:rsidRPr="007A1B81" w:rsidRDefault="00463631" w:rsidP="00463631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7A1B8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середньо-статистичного розміру. </w:t>
      </w:r>
      <w:r w:rsidRPr="007A1B81">
        <w:rPr>
          <w:rFonts w:ascii="Times New Roman" w:hAnsi="Times New Roman"/>
          <w:sz w:val="28"/>
          <w:szCs w:val="28"/>
          <w:lang w:val="uk-UA" w:eastAsia="ja-JP"/>
        </w:rPr>
        <w:t>При формуванні бюджету, автор проекту має ураховувати індекс споживчих цін згідно з Постановою Кабінету Міністрів України від 11 липня 2018 №546 "</w:t>
      </w:r>
      <w:r w:rsidRPr="007A1B8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схвалення Прогнозу економічного і соціального розвитку України на 2019-2021 роки</w:t>
      </w:r>
      <w:r w:rsidRPr="007A1B81">
        <w:rPr>
          <w:rFonts w:ascii="Times New Roman" w:hAnsi="Times New Roman"/>
          <w:sz w:val="28"/>
          <w:szCs w:val="28"/>
          <w:lang w:val="uk-UA" w:eastAsia="ja-JP"/>
        </w:rPr>
        <w:t>".</w:t>
      </w:r>
    </w:p>
    <w:p w:rsidR="00463631" w:rsidRPr="007A1B81" w:rsidRDefault="00463631" w:rsidP="00463631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8"/>
        <w:gridCol w:w="2996"/>
      </w:tblGrid>
      <w:tr w:rsidR="00463631" w:rsidRPr="007A1B81" w:rsidTr="00673E39"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szCs w:val="28"/>
                <w:lang w:val="uk-UA" w:eastAsia="ar-SA"/>
              </w:rPr>
              <w:t>Удод О.Г.</w:t>
            </w:r>
          </w:p>
        </w:tc>
      </w:tr>
      <w:tr w:rsidR="00463631" w:rsidRPr="007A1B81" w:rsidTr="00673E39"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ініціал, прізвище</w:t>
            </w: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7A1B81" w:rsidTr="00673E39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дата</w:t>
            </w: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</w:tbl>
    <w:p w:rsidR="00463631" w:rsidRPr="007A1B81" w:rsidRDefault="00463631" w:rsidP="00463631">
      <w:pPr>
        <w:suppressAutoHyphens/>
        <w:spacing w:after="0" w:line="240" w:lineRule="auto"/>
        <w:rPr>
          <w:rFonts w:eastAsia="Times New Roman"/>
          <w:i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7"/>
        <w:gridCol w:w="2997"/>
      </w:tblGrid>
      <w:tr w:rsidR="00463631" w:rsidRPr="007A1B81" w:rsidTr="00673E39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szCs w:val="28"/>
                <w:lang w:val="uk-UA" w:eastAsia="ar-SA"/>
              </w:rPr>
              <w:t>Біт О.М.</w:t>
            </w:r>
          </w:p>
        </w:tc>
      </w:tr>
      <w:tr w:rsidR="00463631" w:rsidRPr="007A1B81" w:rsidTr="00673E39"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ініціал, прізвище</w:t>
            </w: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  <w:tr w:rsidR="00463631" w:rsidRPr="007A1B81" w:rsidTr="00673E39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 w:rsidRPr="007A1B81">
              <w:rPr>
                <w:rFonts w:eastAsia="Times New Roman"/>
                <w:i/>
                <w:szCs w:val="28"/>
                <w:lang w:val="uk-UA" w:eastAsia="ar-SA"/>
              </w:rPr>
              <w:t>дата</w:t>
            </w:r>
          </w:p>
          <w:p w:rsidR="00463631" w:rsidRPr="007A1B81" w:rsidRDefault="00463631" w:rsidP="00673E39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</w:p>
        </w:tc>
      </w:tr>
    </w:tbl>
    <w:p w:rsidR="00463631" w:rsidRPr="00B71F18" w:rsidRDefault="00463631" w:rsidP="00463631">
      <w:pPr>
        <w:rPr>
          <w:sz w:val="24"/>
          <w:szCs w:val="24"/>
        </w:rPr>
      </w:pPr>
    </w:p>
    <w:p w:rsidR="00463631" w:rsidRDefault="00463631" w:rsidP="00463631">
      <w:pPr>
        <w:tabs>
          <w:tab w:val="left" w:pos="1170"/>
        </w:tabs>
        <w:rPr>
          <w:szCs w:val="28"/>
        </w:rPr>
      </w:pPr>
    </w:p>
    <w:p w:rsidR="00463631" w:rsidRPr="00644021" w:rsidRDefault="00463631" w:rsidP="0046363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pacing w:val="2"/>
          <w:sz w:val="28"/>
          <w:szCs w:val="28"/>
          <w:lang w:val="uk-UA"/>
        </w:rPr>
      </w:pPr>
    </w:p>
    <w:p w:rsidR="00463631" w:rsidRPr="00463631" w:rsidRDefault="00463631">
      <w:pPr>
        <w:rPr>
          <w:lang w:val="uk-UA"/>
        </w:rPr>
      </w:pPr>
    </w:p>
    <w:p w:rsidR="00463631" w:rsidRDefault="00463631"/>
    <w:sectPr w:rsidR="00463631" w:rsidSect="004636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160"/>
    <w:multiLevelType w:val="hybridMultilevel"/>
    <w:tmpl w:val="847E7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73225"/>
    <w:multiLevelType w:val="hybridMultilevel"/>
    <w:tmpl w:val="C228F8A2"/>
    <w:lvl w:ilvl="0" w:tplc="A5AE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4D"/>
    <w:rsid w:val="000167C9"/>
    <w:rsid w:val="00050259"/>
    <w:rsid w:val="001C4EEF"/>
    <w:rsid w:val="001E0CE8"/>
    <w:rsid w:val="00361A4D"/>
    <w:rsid w:val="00463631"/>
    <w:rsid w:val="0069761E"/>
    <w:rsid w:val="0081154D"/>
    <w:rsid w:val="00872E1A"/>
    <w:rsid w:val="00A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CA1C6"/>
  <w15:chartTrackingRefBased/>
  <w15:docId w15:val="{AB27C2C2-FC67-4B24-AE45-382C5AB8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hanging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31"/>
    <w:pPr>
      <w:spacing w:after="160" w:line="259" w:lineRule="auto"/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631"/>
    <w:pPr>
      <w:ind w:left="720"/>
      <w:contextualSpacing/>
    </w:pPr>
    <w:rPr>
      <w:rFonts w:ascii="Calibri" w:hAnsi="Calibri"/>
      <w:sz w:val="22"/>
    </w:rPr>
  </w:style>
  <w:style w:type="paragraph" w:customStyle="1" w:styleId="login-buttonuser">
    <w:name w:val="login-button__user"/>
    <w:basedOn w:val="a"/>
    <w:rsid w:val="0046363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6363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2019-09-27T10:09:00Z</dcterms:created>
  <dcterms:modified xsi:type="dcterms:W3CDTF">2019-09-27T10:09:00Z</dcterms:modified>
</cp:coreProperties>
</file>