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2D" w:rsidRPr="00806B43" w:rsidRDefault="00923C2D" w:rsidP="00923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806B43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Загальний бюджет проекту</w:t>
      </w:r>
    </w:p>
    <w:p w:rsidR="00923C2D" w:rsidRPr="00806B43" w:rsidRDefault="00923C2D" w:rsidP="00923C2D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"/>
        <w:gridCol w:w="1650"/>
        <w:gridCol w:w="1722"/>
        <w:gridCol w:w="1330"/>
        <w:gridCol w:w="850"/>
        <w:gridCol w:w="1252"/>
        <w:gridCol w:w="1252"/>
        <w:gridCol w:w="1028"/>
      </w:tblGrid>
      <w:tr w:rsidR="00923C2D" w:rsidRPr="00806B43" w:rsidTr="00FF2B07">
        <w:trPr>
          <w:cantSplit/>
          <w:trHeight w:hRule="exact" w:val="722"/>
        </w:trPr>
        <w:tc>
          <w:tcPr>
            <w:tcW w:w="0" w:type="auto"/>
            <w:vMerge w:val="restart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0" w:type="auto"/>
            <w:vMerge w:val="restart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Захід</w:t>
            </w:r>
          </w:p>
        </w:tc>
        <w:tc>
          <w:tcPr>
            <w:tcW w:w="0" w:type="auto"/>
            <w:vMerge w:val="restart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Стаття витрат</w:t>
            </w:r>
          </w:p>
        </w:tc>
        <w:tc>
          <w:tcPr>
            <w:tcW w:w="0" w:type="auto"/>
            <w:gridSpan w:val="3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Розрахунок статті витрат*</w:t>
            </w:r>
          </w:p>
        </w:tc>
        <w:tc>
          <w:tcPr>
            <w:tcW w:w="0" w:type="auto"/>
            <w:gridSpan w:val="2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Джерела фінансування</w:t>
            </w:r>
          </w:p>
        </w:tc>
      </w:tr>
      <w:tr w:rsidR="00923C2D" w:rsidRPr="00806B43" w:rsidTr="00FF2B07">
        <w:trPr>
          <w:cantSplit/>
          <w:trHeight w:val="551"/>
        </w:trPr>
        <w:tc>
          <w:tcPr>
            <w:tcW w:w="0" w:type="auto"/>
            <w:vMerge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орієнтовна ціна за од. (грн.)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кіль-кість</w:t>
            </w:r>
            <w:proofErr w:type="spellEnd"/>
          </w:p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сума (грн.)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громад-ський</w:t>
            </w:r>
            <w:proofErr w:type="spellEnd"/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бюджет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заявник разом з </w:t>
            </w:r>
            <w:proofErr w:type="spellStart"/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партне-рами</w:t>
            </w:r>
            <w:proofErr w:type="spellEnd"/>
          </w:p>
        </w:tc>
      </w:tr>
      <w:tr w:rsidR="00923C2D" w:rsidRPr="00806B43" w:rsidTr="00FF2B07">
        <w:trPr>
          <w:trHeight w:hRule="exact" w:val="1564"/>
        </w:trPr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Захід 1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Виготовлення проектно-кошторисної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документтації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та нагляд 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1087"/>
        </w:trPr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Проектно-кошторисна документація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Виготовлення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10% від вартості проекту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50000грн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50000грн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1087"/>
        </w:trPr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Експертиза 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Проведення </w:t>
            </w:r>
          </w:p>
        </w:tc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2.5 %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від вартості проекту</w:t>
            </w:r>
          </w:p>
        </w:tc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12 500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12 500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1087"/>
        </w:trPr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Технічний нагляд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Проведення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2.5 %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від вартості проекту</w:t>
            </w:r>
          </w:p>
        </w:tc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12 500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12500 грн.</w:t>
            </w:r>
          </w:p>
        </w:tc>
      </w:tr>
      <w:tr w:rsidR="00923C2D" w:rsidRPr="00806B43" w:rsidTr="00FF2B07">
        <w:trPr>
          <w:trHeight w:hRule="exact" w:val="1087"/>
        </w:trPr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Авторський нагляд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Проведення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2.5 %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від вартості проекту</w:t>
            </w:r>
          </w:p>
        </w:tc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12 500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12500 </w:t>
            </w:r>
            <w:proofErr w:type="spellStart"/>
            <w:r w:rsidRPr="00E772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грн</w:t>
            </w:r>
            <w:proofErr w:type="spellEnd"/>
          </w:p>
        </w:tc>
      </w:tr>
      <w:tr w:rsidR="00923C2D" w:rsidRPr="00806B43" w:rsidTr="00FF2B07">
        <w:trPr>
          <w:trHeight w:hRule="exact" w:val="360"/>
        </w:trPr>
        <w:tc>
          <w:tcPr>
            <w:tcW w:w="0" w:type="auto"/>
            <w:gridSpan w:val="3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Разом 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87500грн.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62500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25000 грн.</w:t>
            </w:r>
          </w:p>
        </w:tc>
      </w:tr>
      <w:tr w:rsidR="00923C2D" w:rsidRPr="00806B43" w:rsidTr="00FF2B07">
        <w:trPr>
          <w:trHeight w:hRule="exact" w:val="360"/>
        </w:trPr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Захід 2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закупівля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866"/>
        </w:trPr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</w:tcPr>
          <w:p w:rsidR="00923C2D" w:rsidRPr="006676B8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</w:pPr>
            <w:proofErr w:type="spellStart"/>
            <w:r w:rsidRPr="006676B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>Альтанка</w:t>
            </w:r>
            <w:proofErr w:type="spellEnd"/>
            <w:r w:rsidRPr="006676B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676B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>дитяча</w:t>
            </w:r>
            <w:proofErr w:type="spellEnd"/>
            <w:r w:rsidRPr="006676B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 xml:space="preserve"> 5000*2600</w:t>
            </w:r>
          </w:p>
        </w:tc>
        <w:tc>
          <w:tcPr>
            <w:tcW w:w="0" w:type="auto"/>
          </w:tcPr>
          <w:p w:rsidR="00923C2D" w:rsidRPr="006676B8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6676B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закупівля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47600грн.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95200грн.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95200грн.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360"/>
        </w:trPr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</w:pPr>
            <w:proofErr w:type="spellStart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>Гойдалка</w:t>
            </w:r>
            <w:proofErr w:type="spellEnd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 xml:space="preserve"> балансир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закупівля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3600грн.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7200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7200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911"/>
        </w:trPr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>Ігровий</w:t>
            </w:r>
            <w:proofErr w:type="spellEnd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 xml:space="preserve"> комплекс дитячий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закупівля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17600грн.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17600грн.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17600грн.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360"/>
        </w:trPr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 xml:space="preserve">Шахи </w:t>
            </w:r>
            <w:proofErr w:type="spellStart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>садові</w:t>
            </w:r>
            <w:proofErr w:type="spellEnd"/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закупівля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32000грн.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32000грн.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32000грн.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360"/>
        </w:trPr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 xml:space="preserve">Лавки </w:t>
            </w:r>
            <w:proofErr w:type="spellStart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>садові</w:t>
            </w:r>
            <w:proofErr w:type="spellEnd"/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закупівля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1036грн.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10шт.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10360грн.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10360грн.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808"/>
        </w:trPr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hAnsi="Times New Roman"/>
                <w:b/>
                <w:sz w:val="24"/>
                <w:szCs w:val="24"/>
              </w:rPr>
              <w:t xml:space="preserve">Секція 200х50х4.0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(огорожа)</w:t>
            </w:r>
            <w:r w:rsidRPr="00E772F5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закупівля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150грн.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756 шт.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113400грн.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113400грн.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565"/>
        </w:trPr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2F5">
              <w:rPr>
                <w:rFonts w:ascii="Times New Roman" w:hAnsi="Times New Roman"/>
                <w:b/>
                <w:sz w:val="24"/>
                <w:szCs w:val="24"/>
              </w:rPr>
              <w:t xml:space="preserve">Стовп 36х56х1,6                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закупівля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130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300 шт.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39000грн.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39000грн.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1436"/>
        </w:trPr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Ворота Оригінал  Н2.03 L4  </w:t>
            </w:r>
            <w:proofErr w:type="spellStart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яч</w:t>
            </w:r>
            <w:proofErr w:type="spellEnd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.. 200х50х4.0      Оц. </w:t>
            </w:r>
            <w:proofErr w:type="spellStart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+ППл</w:t>
            </w:r>
            <w:proofErr w:type="spellEnd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  RAL 6005  “F </w:t>
            </w:r>
            <w:proofErr w:type="spellStart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Lock”</w:t>
            </w:r>
            <w:proofErr w:type="spellEnd"/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закупівля</w:t>
            </w:r>
          </w:p>
        </w:tc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10000грн.</w:t>
            </w:r>
          </w:p>
        </w:tc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10000грн.</w:t>
            </w:r>
          </w:p>
        </w:tc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10000грн.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1412"/>
        </w:trPr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Хвіртка Оригінал  Н2.03 L1.0   </w:t>
            </w:r>
            <w:proofErr w:type="spellStart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яч</w:t>
            </w:r>
            <w:proofErr w:type="spellEnd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. 200х50х4.0      </w:t>
            </w:r>
            <w:proofErr w:type="spellStart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Оц</w:t>
            </w:r>
            <w:proofErr w:type="spellEnd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+ППл</w:t>
            </w:r>
            <w:proofErr w:type="spellEnd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  RAL 6005  “F </w:t>
            </w:r>
            <w:proofErr w:type="spellStart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Lock”</w:t>
            </w:r>
            <w:proofErr w:type="spellEnd"/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закупівля</w:t>
            </w:r>
          </w:p>
        </w:tc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1600грн.</w:t>
            </w:r>
          </w:p>
        </w:tc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1600грн.</w:t>
            </w:r>
          </w:p>
        </w:tc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1600грн.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360"/>
        </w:trPr>
        <w:tc>
          <w:tcPr>
            <w:tcW w:w="0" w:type="auto"/>
            <w:gridSpan w:val="3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Разом 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326360грн.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326360грн.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899"/>
        </w:trPr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Захід 3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Роботи демонтаж та монтаж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558"/>
        </w:trPr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Встановлення секцій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робота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125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м.п</w:t>
            </w:r>
            <w:proofErr w:type="spellEnd"/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252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31500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31500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1147"/>
        </w:trPr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</w:pPr>
            <w:proofErr w:type="spellStart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>Демонтажні</w:t>
            </w:r>
            <w:proofErr w:type="spellEnd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>монтажні</w:t>
            </w:r>
            <w:proofErr w:type="spellEnd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>роботи</w:t>
            </w:r>
            <w:proofErr w:type="spellEnd"/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робота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24735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24735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24735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24735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1401"/>
        </w:trPr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>Щебiнь</w:t>
            </w:r>
            <w:proofErr w:type="spellEnd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>iз</w:t>
            </w:r>
            <w:proofErr w:type="spellEnd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природного каменю для </w:t>
            </w:r>
            <w:proofErr w:type="spellStart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>будiвельних</w:t>
            </w:r>
            <w:proofErr w:type="spellEnd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>робiт</w:t>
            </w:r>
            <w:proofErr w:type="spellEnd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proofErr w:type="spellStart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>фракцiя</w:t>
            </w:r>
            <w:proofErr w:type="spellEnd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10-20 мм,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Матеріали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500 грн. за т.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15 т.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7500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7500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854"/>
        </w:trPr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E772F5" w:rsidRDefault="00923C2D" w:rsidP="00FF2B07">
            <w:pPr>
              <w:spacing w:after="120" w:line="240" w:lineRule="auto"/>
              <w:ind w:right="-9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772F5">
              <w:rPr>
                <w:rFonts w:ascii="Times New Roman" w:hAnsi="Times New Roman"/>
                <w:b/>
                <w:sz w:val="24"/>
                <w:szCs w:val="24"/>
              </w:rPr>
              <w:t>Пiсок</w:t>
            </w:r>
            <w:proofErr w:type="spellEnd"/>
            <w:r w:rsidRPr="00E772F5">
              <w:rPr>
                <w:rFonts w:ascii="Times New Roman" w:hAnsi="Times New Roman"/>
                <w:b/>
                <w:sz w:val="24"/>
                <w:szCs w:val="24"/>
              </w:rPr>
              <w:t xml:space="preserve"> природний, рядовий</w:t>
            </w:r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Матеріали 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368 грн. за т.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5 т.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1840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грн</w:t>
            </w:r>
            <w:proofErr w:type="spellEnd"/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557грн.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1283грн</w:t>
            </w:r>
          </w:p>
        </w:tc>
      </w:tr>
      <w:tr w:rsidR="00923C2D" w:rsidRPr="00806B43" w:rsidTr="00FF2B07">
        <w:trPr>
          <w:trHeight w:hRule="exact" w:val="838"/>
        </w:trPr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E772F5" w:rsidRDefault="00923C2D" w:rsidP="00FF2B07">
            <w:pPr>
              <w:spacing w:after="120" w:line="240" w:lineRule="auto"/>
              <w:ind w:right="-9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>Сумiшi</w:t>
            </w:r>
            <w:proofErr w:type="spellEnd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>бетоннi</w:t>
            </w:r>
            <w:proofErr w:type="spellEnd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>готовi</w:t>
            </w:r>
            <w:proofErr w:type="spellEnd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>важкi</w:t>
            </w:r>
            <w:proofErr w:type="spellEnd"/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клас бетону В15 </w:t>
            </w:r>
          </w:p>
          <w:p w:rsidR="00923C2D" w:rsidRPr="00E772F5" w:rsidRDefault="00923C2D" w:rsidP="00FF2B07">
            <w:pPr>
              <w:spacing w:after="120" w:line="240" w:lineRule="auto"/>
              <w:ind w:right="-9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72F5">
              <w:rPr>
                <w:rFonts w:ascii="Times New Roman" w:hAnsi="Times New Roman"/>
                <w:b/>
                <w:i/>
                <w:sz w:val="24"/>
                <w:szCs w:val="24"/>
              </w:rPr>
              <w:t>(М200)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Матеріали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1872 грн. за </w:t>
            </w: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м</w:t>
            </w: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14</w:t>
            </w: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м</w:t>
            </w: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26208грн.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26208грн.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571"/>
        </w:trPr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E772F5" w:rsidRDefault="00923C2D" w:rsidP="00FF2B07">
            <w:pPr>
              <w:spacing w:after="120" w:line="240" w:lineRule="auto"/>
              <w:ind w:right="-9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72F5">
              <w:rPr>
                <w:rFonts w:ascii="Times New Roman" w:hAnsi="Times New Roman"/>
                <w:b/>
                <w:sz w:val="24"/>
                <w:szCs w:val="24"/>
              </w:rPr>
              <w:t>Транспортні послуги</w:t>
            </w:r>
          </w:p>
        </w:tc>
        <w:tc>
          <w:tcPr>
            <w:tcW w:w="0" w:type="auto"/>
          </w:tcPr>
          <w:p w:rsidR="00923C2D" w:rsidRPr="00E772F5" w:rsidRDefault="00923C2D" w:rsidP="00FF2B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72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послуги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20000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20000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20000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923C2D" w:rsidRPr="00806B43" w:rsidTr="00FF2B07">
        <w:trPr>
          <w:trHeight w:hRule="exact" w:val="565"/>
        </w:trPr>
        <w:tc>
          <w:tcPr>
            <w:tcW w:w="0" w:type="auto"/>
          </w:tcPr>
          <w:p w:rsidR="00923C2D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</w:pPr>
          </w:p>
        </w:tc>
        <w:tc>
          <w:tcPr>
            <w:tcW w:w="0" w:type="auto"/>
          </w:tcPr>
          <w:p w:rsidR="00923C2D" w:rsidRPr="00E772F5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111783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110500грн.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1283грн</w:t>
            </w:r>
          </w:p>
        </w:tc>
      </w:tr>
      <w:tr w:rsidR="00923C2D" w:rsidRPr="00806B43" w:rsidTr="00FF2B07">
        <w:trPr>
          <w:trHeight w:hRule="exact" w:val="715"/>
        </w:trPr>
        <w:tc>
          <w:tcPr>
            <w:tcW w:w="0" w:type="auto"/>
            <w:gridSpan w:val="5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Загальний бюджет проекту: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525643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499360 грн.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26283 грн.</w:t>
            </w:r>
          </w:p>
        </w:tc>
      </w:tr>
      <w:tr w:rsidR="00923C2D" w:rsidRPr="00806B43" w:rsidTr="00FF2B07">
        <w:trPr>
          <w:trHeight w:hRule="exact" w:val="543"/>
        </w:trPr>
        <w:tc>
          <w:tcPr>
            <w:tcW w:w="0" w:type="auto"/>
            <w:gridSpan w:val="6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06B43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Питома вага витрат  до загального бюджету проекту, %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95 %</w:t>
            </w:r>
          </w:p>
        </w:tc>
        <w:tc>
          <w:tcPr>
            <w:tcW w:w="0" w:type="auto"/>
          </w:tcPr>
          <w:p w:rsidR="00923C2D" w:rsidRPr="00806B43" w:rsidRDefault="00923C2D" w:rsidP="00FF2B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5%</w:t>
            </w:r>
          </w:p>
        </w:tc>
      </w:tr>
    </w:tbl>
    <w:p w:rsidR="00923C2D" w:rsidRPr="00806B43" w:rsidRDefault="00923C2D" w:rsidP="00923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ru-RU" w:eastAsia="ar-SA"/>
        </w:rPr>
      </w:pPr>
    </w:p>
    <w:p w:rsidR="00923C2D" w:rsidRDefault="00923C2D" w:rsidP="00923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F6FDC" w:rsidRDefault="00CF6FDC"/>
    <w:sectPr w:rsidR="00CF6FDC" w:rsidSect="00CF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23C2D"/>
    <w:rsid w:val="00923C2D"/>
    <w:rsid w:val="00CF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2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2018-10-05T09:15:00Z</dcterms:created>
  <dcterms:modified xsi:type="dcterms:W3CDTF">2018-10-05T09:15:00Z</dcterms:modified>
</cp:coreProperties>
</file>