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80D" w:rsidRDefault="007B580D" w:rsidP="007B580D">
      <w:pPr>
        <w:suppressAutoHyphens/>
        <w:spacing w:after="0"/>
        <w:rPr>
          <w:rFonts w:ascii="Arial" w:hAnsi="Arial" w:cs="Arial"/>
          <w:b/>
          <w:i/>
          <w:sz w:val="36"/>
          <w:szCs w:val="28"/>
          <w:u w:val="single"/>
          <w:shd w:val="clear" w:color="auto" w:fill="FFFFFF"/>
        </w:rPr>
      </w:pPr>
      <w:r>
        <w:rPr>
          <w:rFonts w:ascii="Arial" w:hAnsi="Arial" w:cs="Arial"/>
          <w:b/>
          <w:i/>
          <w:sz w:val="36"/>
          <w:szCs w:val="28"/>
          <w:u w:val="single"/>
          <w:shd w:val="clear" w:color="auto" w:fill="FFFFFF"/>
          <w:lang w:val="ru-RU"/>
        </w:rPr>
        <w:t>3</w:t>
      </w:r>
      <w:r>
        <w:rPr>
          <w:rFonts w:ascii="Arial" w:hAnsi="Arial" w:cs="Arial"/>
          <w:b/>
          <w:i/>
          <w:sz w:val="36"/>
          <w:szCs w:val="28"/>
          <w:u w:val="single"/>
          <w:shd w:val="clear" w:color="auto" w:fill="FFFFFF"/>
        </w:rPr>
        <w:t>. БЮДЖЕТ ПРОЕКТУ</w:t>
      </w:r>
    </w:p>
    <w:p w:rsidR="007B580D" w:rsidRDefault="007B580D" w:rsidP="007B580D">
      <w:pPr>
        <w:suppressAutoHyphens/>
        <w:spacing w:after="0"/>
        <w:jc w:val="center"/>
        <w:rPr>
          <w:rFonts w:ascii="Arial" w:hAnsi="Arial" w:cs="Arial"/>
          <w:color w:val="242424"/>
          <w:sz w:val="28"/>
          <w:szCs w:val="28"/>
          <w:u w:val="single"/>
          <w:shd w:val="clear" w:color="auto" w:fill="FFFFFF"/>
        </w:rPr>
      </w:pPr>
    </w:p>
    <w:p w:rsidR="007B580D" w:rsidRDefault="007B580D" w:rsidP="007B580D">
      <w:pPr>
        <w:suppressAutoHyphens/>
        <w:spacing w:after="0"/>
        <w:rPr>
          <w:rFonts w:ascii="Arial" w:hAnsi="Arial" w:cs="Arial"/>
          <w:b/>
          <w:color w:val="242424"/>
          <w:sz w:val="28"/>
          <w:szCs w:val="28"/>
          <w:u w:val="single"/>
          <w:shd w:val="clear" w:color="auto" w:fill="FFFFFF"/>
        </w:rPr>
      </w:pPr>
      <w:r>
        <w:rPr>
          <w:rFonts w:ascii="Arial" w:hAnsi="Arial" w:cs="Arial"/>
          <w:b/>
          <w:color w:val="242424"/>
          <w:sz w:val="28"/>
          <w:szCs w:val="28"/>
          <w:u w:val="single"/>
          <w:shd w:val="clear" w:color="auto" w:fill="FFFFFF"/>
        </w:rPr>
        <w:t>Загальний бюджет проекту</w:t>
      </w:r>
    </w:p>
    <w:p w:rsidR="007B580D" w:rsidRDefault="007B580D" w:rsidP="007B580D">
      <w:pPr>
        <w:suppressAutoHyphens/>
        <w:spacing w:after="0"/>
        <w:ind w:firstLine="708"/>
        <w:jc w:val="right"/>
        <w:rPr>
          <w:rFonts w:ascii="Arial" w:hAnsi="Arial" w:cs="Arial"/>
          <w:b/>
          <w:color w:val="242424"/>
          <w:sz w:val="32"/>
          <w:szCs w:val="28"/>
          <w:u w:val="single"/>
          <w:shd w:val="clear" w:color="auto" w:fill="FFFFFF"/>
        </w:rPr>
      </w:pPr>
      <w:r>
        <w:rPr>
          <w:rFonts w:ascii="Arial" w:hAnsi="Arial" w:cs="Arial"/>
          <w:b/>
          <w:color w:val="242424"/>
          <w:sz w:val="32"/>
          <w:szCs w:val="28"/>
          <w:shd w:val="clear" w:color="auto" w:fill="FFFFFF"/>
        </w:rPr>
        <w:tab/>
      </w:r>
      <w:r>
        <w:rPr>
          <w:rFonts w:ascii="Arial" w:hAnsi="Arial" w:cs="Arial"/>
          <w:b/>
          <w:color w:val="242424"/>
          <w:sz w:val="32"/>
          <w:szCs w:val="28"/>
          <w:shd w:val="clear" w:color="auto" w:fill="FFFFFF"/>
        </w:rPr>
        <w:tab/>
      </w:r>
      <w:r>
        <w:rPr>
          <w:rFonts w:ascii="Arial" w:hAnsi="Arial" w:cs="Arial"/>
          <w:b/>
          <w:color w:val="242424"/>
          <w:sz w:val="32"/>
          <w:szCs w:val="28"/>
          <w:shd w:val="clear" w:color="auto" w:fill="FFFFFF"/>
        </w:rPr>
        <w:tab/>
      </w:r>
      <w:r>
        <w:rPr>
          <w:rFonts w:ascii="Arial" w:hAnsi="Arial" w:cs="Arial"/>
          <w:b/>
          <w:color w:val="242424"/>
          <w:sz w:val="32"/>
          <w:szCs w:val="28"/>
          <w:shd w:val="clear" w:color="auto" w:fill="FFFFFF"/>
        </w:rPr>
        <w:tab/>
      </w:r>
      <w:r>
        <w:rPr>
          <w:rFonts w:ascii="Arial" w:hAnsi="Arial" w:cs="Arial"/>
          <w:b/>
          <w:color w:val="242424"/>
          <w:sz w:val="32"/>
          <w:szCs w:val="28"/>
          <w:shd w:val="clear" w:color="auto" w:fill="FFFFFF"/>
        </w:rPr>
        <w:tab/>
      </w:r>
      <w:r>
        <w:rPr>
          <w:rFonts w:ascii="Arial" w:hAnsi="Arial" w:cs="Arial"/>
          <w:b/>
          <w:color w:val="242424"/>
          <w:sz w:val="32"/>
          <w:szCs w:val="28"/>
          <w:shd w:val="clear" w:color="auto" w:fill="FFFFFF"/>
        </w:rPr>
        <w:tab/>
      </w:r>
      <w:r>
        <w:rPr>
          <w:rFonts w:ascii="Arial" w:hAnsi="Arial" w:cs="Arial"/>
          <w:b/>
          <w:color w:val="242424"/>
          <w:sz w:val="32"/>
          <w:szCs w:val="28"/>
          <w:shd w:val="clear" w:color="auto" w:fill="FFFFFF"/>
        </w:rPr>
        <w:tab/>
      </w:r>
      <w:r>
        <w:rPr>
          <w:rFonts w:ascii="Arial" w:hAnsi="Arial" w:cs="Arial"/>
          <w:b/>
          <w:color w:val="242424"/>
          <w:sz w:val="32"/>
          <w:szCs w:val="28"/>
          <w:shd w:val="clear" w:color="auto" w:fill="FFFFFF"/>
          <w:lang w:val="ru-RU"/>
        </w:rPr>
        <w:tab/>
      </w:r>
      <w:r>
        <w:rPr>
          <w:rFonts w:ascii="Arial" w:hAnsi="Arial" w:cs="Arial"/>
          <w:b/>
          <w:color w:val="242424"/>
          <w:sz w:val="32"/>
          <w:szCs w:val="28"/>
          <w:shd w:val="clear" w:color="auto" w:fill="FFFFFF"/>
          <w:lang w:val="ru-RU"/>
        </w:rPr>
        <w:tab/>
      </w:r>
      <w:r>
        <w:rPr>
          <w:rFonts w:ascii="Arial" w:hAnsi="Arial" w:cs="Arial"/>
          <w:b/>
          <w:color w:val="242424"/>
          <w:sz w:val="32"/>
          <w:szCs w:val="28"/>
          <w:shd w:val="clear" w:color="auto" w:fill="FFFFFF"/>
          <w:lang w:val="ru-RU"/>
        </w:rPr>
        <w:tab/>
      </w:r>
      <w:r>
        <w:rPr>
          <w:rFonts w:ascii="Arial" w:hAnsi="Arial" w:cs="Arial"/>
          <w:b/>
          <w:color w:val="242424"/>
          <w:sz w:val="32"/>
          <w:szCs w:val="28"/>
          <w:shd w:val="clear" w:color="auto" w:fill="FFFFFF"/>
          <w:lang w:val="ru-RU"/>
        </w:rPr>
        <w:tab/>
        <w:t xml:space="preserve">                  </w:t>
      </w:r>
    </w:p>
    <w:p w:rsidR="007B580D" w:rsidRDefault="007B580D" w:rsidP="007B580D">
      <w:pPr>
        <w:suppressAutoHyphens/>
        <w:spacing w:after="0" w:line="240" w:lineRule="auto"/>
        <w:ind w:left="5664" w:right="-567"/>
        <w:jc w:val="right"/>
        <w:rPr>
          <w:rFonts w:asciiTheme="majorHAnsi" w:hAnsiTheme="majorHAnsi" w:cs="Arial"/>
          <w:b/>
          <w:color w:val="242424"/>
          <w:sz w:val="32"/>
          <w:szCs w:val="28"/>
          <w:shd w:val="clear" w:color="auto" w:fill="FFFFFF"/>
        </w:rPr>
      </w:pPr>
      <w:r>
        <w:rPr>
          <w:rFonts w:asciiTheme="majorHAnsi" w:hAnsiTheme="majorHAnsi" w:cs="Arial"/>
          <w:b/>
          <w:color w:val="242424"/>
          <w:sz w:val="32"/>
          <w:szCs w:val="28"/>
          <w:shd w:val="clear" w:color="auto" w:fill="FFFFFF"/>
        </w:rPr>
        <w:t xml:space="preserve">              399045.00грн.</w:t>
      </w:r>
    </w:p>
    <w:tbl>
      <w:tblPr>
        <w:tblW w:w="10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7"/>
        <w:gridCol w:w="2554"/>
        <w:gridCol w:w="1277"/>
        <w:gridCol w:w="1365"/>
        <w:gridCol w:w="1521"/>
        <w:gridCol w:w="1560"/>
        <w:gridCol w:w="2010"/>
        <w:gridCol w:w="6"/>
      </w:tblGrid>
      <w:tr w:rsidR="007B580D" w:rsidTr="007B580D">
        <w:trPr>
          <w:cantSplit/>
          <w:trHeight w:hRule="exact" w:val="121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eastAsia="ar-SA"/>
              </w:rPr>
              <w:t>№</w:t>
            </w:r>
          </w:p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eastAsia="ar-SA"/>
              </w:rPr>
              <w:t>з/п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Theme="majorHAnsi" w:eastAsia="Times New Roman" w:hAnsiTheme="majorHAnsi"/>
                <w:b/>
                <w:i/>
                <w:sz w:val="44"/>
                <w:szCs w:val="24"/>
                <w:lang w:eastAsia="ar-SA"/>
              </w:rPr>
              <w:t>Захід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Theme="majorHAnsi" w:eastAsia="Times New Roman" w:hAnsiTheme="majorHAnsi"/>
                <w:b/>
                <w:i/>
                <w:sz w:val="24"/>
                <w:szCs w:val="24"/>
                <w:lang w:eastAsia="ar-SA"/>
              </w:rPr>
              <w:t>Стаття витрат</w:t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Theme="majorHAnsi" w:eastAsia="Times New Roman" w:hAnsiTheme="majorHAnsi"/>
                <w:b/>
                <w:i/>
                <w:sz w:val="28"/>
                <w:szCs w:val="24"/>
                <w:lang w:eastAsia="ar-SA"/>
              </w:rPr>
              <w:t>Розрахунок статті витрат*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Theme="majorHAnsi" w:eastAsia="Times New Roman" w:hAnsiTheme="majorHAnsi"/>
                <w:b/>
                <w:i/>
                <w:sz w:val="28"/>
                <w:szCs w:val="24"/>
                <w:lang w:eastAsia="ar-SA"/>
              </w:rPr>
              <w:t>Джерела фінансування</w:t>
            </w:r>
          </w:p>
        </w:tc>
      </w:tr>
      <w:tr w:rsidR="007B580D" w:rsidTr="007B580D">
        <w:trPr>
          <w:gridAfter w:val="1"/>
          <w:wAfter w:w="6" w:type="dxa"/>
          <w:cantSplit/>
          <w:trHeight w:val="999"/>
          <w:jc w:val="center"/>
        </w:trPr>
        <w:tc>
          <w:tcPr>
            <w:tcW w:w="7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B580D" w:rsidRDefault="007B580D">
            <w:pPr>
              <w:spacing w:after="0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6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B580D" w:rsidRDefault="007B580D">
            <w:pPr>
              <w:spacing w:after="0"/>
              <w:rPr>
                <w:rFonts w:asciiTheme="majorHAnsi" w:eastAsia="Times New Roman" w:hAnsiTheme="majorHAnsi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B580D" w:rsidRDefault="007B580D">
            <w:pPr>
              <w:spacing w:after="0"/>
              <w:rPr>
                <w:rFonts w:asciiTheme="majorHAnsi" w:eastAsia="Times New Roman" w:hAnsiTheme="majorHAnsi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ind w:left="-108" w:right="-161"/>
              <w:jc w:val="center"/>
              <w:rPr>
                <w:rFonts w:asciiTheme="majorHAnsi" w:eastAsia="Times New Roman" w:hAnsiTheme="majorHAns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Theme="majorHAnsi" w:eastAsia="Times New Roman" w:hAnsiTheme="majorHAnsi"/>
                <w:b/>
                <w:i/>
                <w:sz w:val="28"/>
                <w:szCs w:val="24"/>
                <w:lang w:eastAsia="ar-SA"/>
              </w:rPr>
              <w:t>ціна за одиницю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Theme="majorHAnsi" w:eastAsia="Times New Roman" w:hAnsiTheme="majorHAnsi"/>
                <w:b/>
                <w:i/>
                <w:sz w:val="28"/>
                <w:szCs w:val="24"/>
                <w:lang w:eastAsia="ar-SA"/>
              </w:rPr>
              <w:t>сума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Theme="majorHAnsi" w:eastAsia="Times New Roman" w:hAnsiTheme="majorHAnsi"/>
                <w:b/>
                <w:i/>
                <w:sz w:val="24"/>
                <w:szCs w:val="24"/>
                <w:lang w:eastAsia="ar-SA"/>
              </w:rPr>
              <w:t>громадський бюджет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Theme="majorHAnsi" w:eastAsia="Times New Roman" w:hAnsiTheme="majorHAnsi"/>
                <w:b/>
                <w:i/>
                <w:sz w:val="24"/>
                <w:szCs w:val="24"/>
                <w:lang w:eastAsia="ar-SA"/>
              </w:rPr>
              <w:t>заявник разом із партнерами</w:t>
            </w:r>
          </w:p>
        </w:tc>
      </w:tr>
      <w:tr w:rsidR="007B580D" w:rsidTr="007B580D">
        <w:trPr>
          <w:gridAfter w:val="1"/>
          <w:wAfter w:w="6" w:type="dxa"/>
          <w:trHeight w:hRule="exact" w:val="130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eastAsia="Times New Roman"/>
                <w:b/>
                <w:sz w:val="24"/>
                <w:szCs w:val="24"/>
                <w:lang w:val="ru-RU" w:eastAsia="ar-SA"/>
              </w:rPr>
              <w:t>Часткове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ar-SA"/>
              </w:rPr>
              <w:t xml:space="preserve"> демонтажу труб 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val="ru-RU" w:eastAsia="ar-SA"/>
              </w:rPr>
              <w:t>системи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val="ru-RU" w:eastAsia="ar-SA"/>
              </w:rPr>
              <w:t>опалення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ar-S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eastAsia="ar-SA"/>
              </w:rPr>
              <w:t>19 954,00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eastAsia="ar-SA"/>
              </w:rPr>
              <w:t>19 954,00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eastAsia="ar-SA"/>
              </w:rPr>
              <w:t>19 954,00</w:t>
            </w:r>
          </w:p>
        </w:tc>
      </w:tr>
      <w:tr w:rsidR="007B580D" w:rsidTr="007B580D">
        <w:trPr>
          <w:gridAfter w:val="1"/>
          <w:wAfter w:w="6" w:type="dxa"/>
          <w:trHeight w:hRule="exact" w:val="653"/>
          <w:jc w:val="center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sz w:val="36"/>
                <w:szCs w:val="24"/>
                <w:lang w:eastAsia="ar-SA"/>
              </w:rPr>
              <w:t>Разом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/>
                <w:b/>
                <w:sz w:val="28"/>
                <w:szCs w:val="24"/>
                <w:lang w:eastAsia="ar-SA"/>
              </w:rPr>
              <w:t>19 954,00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8"/>
                <w:szCs w:val="24"/>
                <w:lang w:eastAsia="ar-SA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/>
                <w:b/>
                <w:sz w:val="28"/>
                <w:szCs w:val="24"/>
                <w:lang w:eastAsia="ar-SA"/>
              </w:rPr>
              <w:t>19 954,00</w:t>
            </w:r>
          </w:p>
        </w:tc>
      </w:tr>
      <w:tr w:rsidR="007B580D" w:rsidTr="007B580D">
        <w:trPr>
          <w:gridAfter w:val="1"/>
          <w:wAfter w:w="6" w:type="dxa"/>
          <w:trHeight w:hRule="exact" w:val="188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sz w:val="24"/>
                <w:szCs w:val="24"/>
                <w:lang w:eastAsia="ar-SA"/>
              </w:rPr>
              <w:t>Придбання матеріалів для поточного ремонту системи опалення та гарячого водопостачання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eastAsia="ar-SA"/>
              </w:rPr>
              <w:t>180 600,00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ind w:left="-11"/>
              <w:jc w:val="center"/>
              <w:rPr>
                <w:rFonts w:eastAsia="Times New Roman"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eastAsia="ar-SA"/>
              </w:rPr>
              <w:t>180 600,00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eastAsia="ar-SA"/>
              </w:rPr>
              <w:t>180 600,00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7B580D" w:rsidTr="007B580D">
        <w:trPr>
          <w:gridAfter w:val="1"/>
          <w:wAfter w:w="6" w:type="dxa"/>
          <w:trHeight w:hRule="exact" w:val="170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sz w:val="24"/>
                <w:szCs w:val="24"/>
                <w:lang w:eastAsia="ar-SA"/>
              </w:rPr>
              <w:t>Проведення поточного ремонту системи опалення та гарячого водопостачання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eastAsia="ar-SA"/>
              </w:rPr>
              <w:t>198 491,00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ind w:left="-152"/>
              <w:jc w:val="center"/>
              <w:rPr>
                <w:rFonts w:eastAsia="Times New Roman"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eastAsia="ar-SA"/>
              </w:rPr>
              <w:t>198 491,00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eastAsia="ar-SA"/>
              </w:rPr>
              <w:t>198 491,00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7B580D" w:rsidTr="007B580D">
        <w:trPr>
          <w:gridAfter w:val="1"/>
          <w:wAfter w:w="6" w:type="dxa"/>
          <w:trHeight w:hRule="exact" w:val="653"/>
          <w:jc w:val="center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sz w:val="36"/>
                <w:szCs w:val="24"/>
                <w:lang w:eastAsia="ar-SA"/>
              </w:rPr>
              <w:t>Разом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ind w:left="-108" w:right="-78"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sz w:val="28"/>
                <w:szCs w:val="24"/>
                <w:lang w:eastAsia="ar-SA"/>
              </w:rPr>
              <w:t>379 091,00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ind w:left="-108" w:right="-78"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sz w:val="28"/>
                <w:szCs w:val="24"/>
                <w:lang w:eastAsia="ar-SA"/>
              </w:rPr>
              <w:t>379 091,00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7B580D" w:rsidTr="007B580D">
        <w:trPr>
          <w:gridAfter w:val="1"/>
          <w:wAfter w:w="6" w:type="dxa"/>
          <w:trHeight w:hRule="exact" w:val="65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6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eastAsia="ar-SA"/>
              </w:rPr>
              <w:t>Всього по проекту: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sz w:val="28"/>
                <w:szCs w:val="24"/>
                <w:lang w:eastAsia="ar-SA"/>
              </w:rPr>
              <w:t>399 045,00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7B580D" w:rsidTr="007B580D">
        <w:trPr>
          <w:gridAfter w:val="1"/>
          <w:wAfter w:w="6" w:type="dxa"/>
          <w:trHeight w:hRule="exact" w:val="653"/>
          <w:jc w:val="center"/>
        </w:trPr>
        <w:tc>
          <w:tcPr>
            <w:tcW w:w="7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eastAsia="ar-SA"/>
              </w:rPr>
              <w:t>Загальний бюджет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sz w:val="28"/>
                <w:szCs w:val="24"/>
                <w:lang w:eastAsia="ar-SA"/>
              </w:rPr>
              <w:t>379 091,00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sz w:val="28"/>
                <w:szCs w:val="24"/>
                <w:lang w:eastAsia="ar-SA"/>
              </w:rPr>
              <w:t>19 954,00</w:t>
            </w:r>
          </w:p>
        </w:tc>
      </w:tr>
      <w:tr w:rsidR="007B580D" w:rsidTr="007B580D">
        <w:trPr>
          <w:gridAfter w:val="1"/>
          <w:wAfter w:w="6" w:type="dxa"/>
          <w:trHeight w:hRule="exact" w:val="719"/>
          <w:jc w:val="center"/>
        </w:trPr>
        <w:tc>
          <w:tcPr>
            <w:tcW w:w="7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eastAsia="ar-SA"/>
              </w:rPr>
              <w:t>Питома вага витрат  до загального бюджету проекту,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/>
                <w:b/>
                <w:sz w:val="28"/>
                <w:szCs w:val="24"/>
                <w:lang w:eastAsia="ar-SA"/>
              </w:rPr>
              <w:t>95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B580D" w:rsidRDefault="007B580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/>
                <w:b/>
                <w:sz w:val="28"/>
                <w:szCs w:val="24"/>
                <w:lang w:eastAsia="ar-SA"/>
              </w:rPr>
              <w:t>5</w:t>
            </w:r>
          </w:p>
        </w:tc>
      </w:tr>
    </w:tbl>
    <w:p w:rsidR="007B580D" w:rsidRDefault="007B580D" w:rsidP="007B580D">
      <w:pPr>
        <w:suppressAutoHyphens/>
        <w:spacing w:after="0" w:line="240" w:lineRule="auto"/>
        <w:jc w:val="center"/>
        <w:rPr>
          <w:rFonts w:eastAsia="Times New Roman"/>
          <w:szCs w:val="28"/>
          <w:lang w:eastAsia="ar-SA"/>
        </w:rPr>
      </w:pPr>
    </w:p>
    <w:p w:rsidR="00931414" w:rsidRDefault="00931414">
      <w:bookmarkStart w:id="0" w:name="_GoBack"/>
      <w:bookmarkEnd w:id="0"/>
    </w:p>
    <w:sectPr w:rsidR="00931414" w:rsidSect="007B580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0F9"/>
    <w:rsid w:val="007B580D"/>
    <w:rsid w:val="00931414"/>
    <w:rsid w:val="00A5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152B5-7AE1-43C2-829E-23C9111D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80D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2017-10-30T05:54:00Z</dcterms:created>
  <dcterms:modified xsi:type="dcterms:W3CDTF">2017-10-30T05:55:00Z</dcterms:modified>
</cp:coreProperties>
</file>