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7EA" w:rsidRDefault="00AB37EA" w:rsidP="00AB3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БЮДЖЕТ ПРОЕКТУ</w:t>
      </w:r>
    </w:p>
    <w:p w:rsidR="00AB37EA" w:rsidRPr="00AB37EA" w:rsidRDefault="00AB37EA" w:rsidP="00AB37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B37EA" w:rsidRDefault="00AB37EA" w:rsidP="00AB3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Загальний бюджет проекту</w:t>
      </w:r>
    </w:p>
    <w:p w:rsidR="00AB37EA" w:rsidRDefault="00AB37EA" w:rsidP="00AB37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грн.</w:t>
      </w:r>
    </w:p>
    <w:tbl>
      <w:tblPr>
        <w:tblW w:w="0" w:type="auto"/>
        <w:tblInd w:w="108" w:type="dxa"/>
        <w:tblLayout w:type="fixed"/>
        <w:tblLook w:val="0000"/>
      </w:tblPr>
      <w:tblGrid>
        <w:gridCol w:w="570"/>
        <w:gridCol w:w="2295"/>
        <w:gridCol w:w="1500"/>
        <w:gridCol w:w="2265"/>
        <w:gridCol w:w="2085"/>
        <w:gridCol w:w="1541"/>
      </w:tblGrid>
      <w:tr w:rsidR="00AB37EA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5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 Symbol" w:hAnsi="Segoe UI Symbol" w:cs="Segoe UI Symbol"/>
                <w:b/>
                <w:bCs/>
                <w:i/>
                <w:iCs/>
                <w:sz w:val="24"/>
                <w:szCs w:val="24"/>
                <w:lang/>
              </w:rPr>
            </w:pPr>
            <w:r>
              <w:rPr>
                <w:rFonts w:ascii="Segoe UI Symbol" w:hAnsi="Segoe UI Symbol" w:cs="Segoe UI Symbol"/>
                <w:b/>
                <w:bCs/>
                <w:i/>
                <w:iCs/>
                <w:sz w:val="24"/>
                <w:szCs w:val="24"/>
                <w:lang/>
              </w:rPr>
              <w:t>№</w:t>
            </w:r>
          </w:p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2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lang w:val="uk-UA"/>
              </w:rPr>
              <w:t>Стаття витрат</w:t>
            </w:r>
          </w:p>
        </w:tc>
        <w:tc>
          <w:tcPr>
            <w:tcW w:w="22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lang w:val="uk-UA"/>
              </w:rPr>
              <w:t>Розрахунок статті витрат</w:t>
            </w:r>
          </w:p>
        </w:tc>
        <w:tc>
          <w:tcPr>
            <w:tcW w:w="3626" w:type="dxa"/>
            <w:gridSpan w:val="2"/>
            <w:tcBorders>
              <w:top w:val="single" w:sz="4" w:space="0" w:color="000001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lang w:val="uk-UA"/>
              </w:rPr>
              <w:t>Джерела фінансування</w:t>
            </w:r>
          </w:p>
        </w:tc>
      </w:tr>
      <w:tr w:rsidR="00AB37EA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570" w:type="dxa"/>
            <w:vMerge/>
            <w:tcBorders>
              <w:top w:val="single" w:sz="4" w:space="0" w:color="000001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ind w:left="5670"/>
              <w:rPr>
                <w:rFonts w:ascii="Calibri" w:hAnsi="Calibri" w:cs="Calibri"/>
                <w:lang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ind w:left="5670"/>
              <w:rPr>
                <w:rFonts w:ascii="Calibri" w:hAnsi="Calibri" w:cs="Calibri"/>
                <w:lang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1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ind w:left="5670"/>
              <w:rPr>
                <w:rFonts w:ascii="Calibri" w:hAnsi="Calibri" w:cs="Calibri"/>
                <w:lang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ind w:left="5670"/>
              <w:rPr>
                <w:rFonts w:ascii="Calibri" w:hAnsi="Calibri" w:cs="Calibri"/>
                <w:lang/>
              </w:rPr>
            </w:pPr>
          </w:p>
        </w:tc>
        <w:tc>
          <w:tcPr>
            <w:tcW w:w="208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lang w:val="uk-UA"/>
              </w:rPr>
              <w:t xml:space="preserve">фонд </w:t>
            </w:r>
          </w:p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lang w:val="uk-UA"/>
              </w:rPr>
              <w:t>конкурсу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lang w:val="uk-UA"/>
              </w:rPr>
              <w:t>заявник</w:t>
            </w:r>
          </w:p>
        </w:tc>
      </w:tr>
      <w:tr w:rsidR="00AB37EA" w:rsidRPr="00AB37EA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727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auto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Придбання комплекту сучасної звукопідсилювальної апаратури:</w:t>
            </w:r>
          </w:p>
          <w:p w:rsidR="00AB37EA" w:rsidRP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P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Придбання обладнання і предметів довгострокового користування (КЕКВ 3110)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P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P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B37EA" w:rsidRP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B37EA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727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auto"/>
          </w:tcPr>
          <w:p w:rsidR="00AB37EA" w:rsidRP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пасивна акустична система;</w:t>
            </w:r>
          </w:p>
        </w:tc>
        <w:tc>
          <w:tcPr>
            <w:tcW w:w="1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ind w:left="5670"/>
              <w:rPr>
                <w:rFonts w:ascii="Calibri" w:hAnsi="Calibri" w:cs="Calibri"/>
                <w:lang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26400*4=105600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105600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AB37EA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727"/>
        </w:trPr>
        <w:tc>
          <w:tcPr>
            <w:tcW w:w="57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auto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підсилювач потужності;</w:t>
            </w:r>
          </w:p>
        </w:tc>
        <w:tc>
          <w:tcPr>
            <w:tcW w:w="1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ind w:left="5670"/>
              <w:rPr>
                <w:rFonts w:ascii="Calibri" w:hAnsi="Calibri" w:cs="Calibri"/>
                <w:lang/>
              </w:rPr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26000*2=52000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52000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AB37EA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727"/>
        </w:trPr>
        <w:tc>
          <w:tcPr>
            <w:tcW w:w="57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auto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акустичний кабель;</w:t>
            </w:r>
          </w:p>
        </w:tc>
        <w:tc>
          <w:tcPr>
            <w:tcW w:w="1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ind w:left="5670"/>
              <w:rPr>
                <w:rFonts w:ascii="Calibri" w:hAnsi="Calibri" w:cs="Calibri"/>
                <w:lang/>
              </w:rPr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1700*2=3400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3400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AB37EA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727"/>
        </w:trPr>
        <w:tc>
          <w:tcPr>
            <w:tcW w:w="57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auto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мікшерний пульт;</w:t>
            </w:r>
          </w:p>
        </w:tc>
        <w:tc>
          <w:tcPr>
            <w:tcW w:w="1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ind w:left="5670"/>
              <w:rPr>
                <w:rFonts w:ascii="Calibri" w:hAnsi="Calibri" w:cs="Calibri"/>
                <w:lang/>
              </w:rPr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15100*1=15100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15100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AB37EA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727"/>
        </w:trPr>
        <w:tc>
          <w:tcPr>
            <w:tcW w:w="57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auto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мікрофон;</w:t>
            </w:r>
          </w:p>
        </w:tc>
        <w:tc>
          <w:tcPr>
            <w:tcW w:w="1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ind w:left="5670"/>
              <w:rPr>
                <w:rFonts w:ascii="Calibri" w:hAnsi="Calibri" w:cs="Calibri"/>
                <w:lang/>
              </w:rPr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4300*2=8600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8600</w:t>
            </w:r>
          </w:p>
        </w:tc>
      </w:tr>
      <w:tr w:rsidR="00AB37EA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727"/>
        </w:trPr>
        <w:tc>
          <w:tcPr>
            <w:tcW w:w="57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auto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ноутбук;</w:t>
            </w:r>
          </w:p>
        </w:tc>
        <w:tc>
          <w:tcPr>
            <w:tcW w:w="1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ind w:left="5670"/>
              <w:rPr>
                <w:rFonts w:ascii="Calibri" w:hAnsi="Calibri" w:cs="Calibri"/>
                <w:lang/>
              </w:rPr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10000*1=10000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10000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AB37EA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727"/>
        </w:trPr>
        <w:tc>
          <w:tcPr>
            <w:tcW w:w="57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auto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допоміжні кабелі;</w:t>
            </w:r>
          </w:p>
        </w:tc>
        <w:tc>
          <w:tcPr>
            <w:tcW w:w="1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ind w:left="5670"/>
              <w:rPr>
                <w:rFonts w:ascii="Calibri" w:hAnsi="Calibri" w:cs="Calibri"/>
                <w:lang/>
              </w:rPr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450*4=1800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1000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800</w:t>
            </w:r>
          </w:p>
        </w:tc>
      </w:tr>
      <w:tr w:rsidR="00AB37EA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727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auto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196500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187100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9400</w:t>
            </w:r>
          </w:p>
        </w:tc>
      </w:tr>
      <w:tr w:rsidR="00AB37EA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727"/>
        </w:trPr>
        <w:tc>
          <w:tcPr>
            <w:tcW w:w="57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auto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P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Транспортування  комплекту сучасної звукопідсилювальної апаратури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Оплата послуг (КЕКВ 2240)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500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500</w:t>
            </w:r>
          </w:p>
        </w:tc>
      </w:tr>
      <w:tr w:rsidR="00AB37EA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727"/>
        </w:trPr>
        <w:tc>
          <w:tcPr>
            <w:tcW w:w="43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lang w:val="uk-UA"/>
              </w:rPr>
              <w:t>Загальний бюджет проекту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197000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187100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9900</w:t>
            </w:r>
          </w:p>
        </w:tc>
      </w:tr>
      <w:tr w:rsidR="00AB37EA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727"/>
        </w:trPr>
        <w:tc>
          <w:tcPr>
            <w:tcW w:w="43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P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  <w:lang w:val="uk-UA"/>
              </w:rPr>
              <w:t>Питома вага витрат  до загального бюджету проекту, %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100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95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B37EA" w:rsidRDefault="00AB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</w:t>
            </w:r>
          </w:p>
        </w:tc>
      </w:tr>
    </w:tbl>
    <w:p w:rsidR="00AB37EA" w:rsidRDefault="00AB37EA" w:rsidP="00AB37EA">
      <w:pPr>
        <w:autoSpaceDE w:val="0"/>
        <w:autoSpaceDN w:val="0"/>
        <w:adjustRightInd w:val="0"/>
        <w:spacing w:after="0" w:line="240" w:lineRule="auto"/>
        <w:ind w:firstLine="709"/>
        <w:rPr>
          <w:rFonts w:ascii="Calibri" w:hAnsi="Calibri" w:cs="Calibri"/>
          <w:lang/>
        </w:rPr>
      </w:pPr>
    </w:p>
    <w:p w:rsidR="00000000" w:rsidRDefault="00AB37EA"/>
    <w:sectPr w:rsidR="00000000" w:rsidSect="007C3E9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FELayout/>
  </w:compat>
  <w:rsids>
    <w:rsidRoot w:val="00AB37EA"/>
    <w:rsid w:val="00AB3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>SPecialiST RePack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GYPNORION</cp:lastModifiedBy>
  <cp:revision>2</cp:revision>
  <dcterms:created xsi:type="dcterms:W3CDTF">2017-10-13T13:44:00Z</dcterms:created>
  <dcterms:modified xsi:type="dcterms:W3CDTF">2017-10-13T13:45:00Z</dcterms:modified>
</cp:coreProperties>
</file>